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42" w:rsidRPr="00F53E91" w:rsidRDefault="00CB19BC"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w:t>
      </w:r>
      <w:r w:rsidR="00CE1E44">
        <w:rPr>
          <w:rFonts w:ascii="Cambria" w:eastAsia="Cambria" w:hAnsi="Cambria" w:cs="Cambria"/>
          <w:b/>
          <w:sz w:val="24"/>
          <w:szCs w:val="24"/>
        </w:rPr>
        <w:t>6</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CE1E44"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006</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rsidR="00490642" w:rsidRPr="00F53E91" w:rsidRDefault="00490642" w:rsidP="00490642">
      <w:pPr>
        <w:spacing w:after="0"/>
        <w:rPr>
          <w:rFonts w:ascii="Cambria" w:eastAsia="Cambria" w:hAnsi="Cambria" w:cs="Cambria"/>
          <w:sz w:val="24"/>
          <w:szCs w:val="24"/>
        </w:rPr>
      </w:pP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rsidR="00490642" w:rsidRPr="00F53E91" w:rsidRDefault="00490642" w:rsidP="00490642">
      <w:pPr>
        <w:spacing w:after="0"/>
        <w:jc w:val="both"/>
        <w:rPr>
          <w:rFonts w:ascii="Cambria" w:eastAsia="Cambria" w:hAnsi="Cambria" w:cs="Cambria"/>
          <w:sz w:val="24"/>
          <w:szCs w:val="24"/>
        </w:rPr>
      </w:pPr>
    </w:p>
    <w:p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nº </w:t>
      </w:r>
      <w:proofErr w:type="spellStart"/>
      <w:r>
        <w:rPr>
          <w:rFonts w:ascii="Cambria" w:eastAsia="Cambria" w:hAnsi="Cambria" w:cs="Cambria"/>
          <w:sz w:val="24"/>
          <w:szCs w:val="24"/>
        </w:rPr>
        <w:t>xx</w:t>
      </w:r>
      <w:proofErr w:type="spellEnd"/>
      <w:r>
        <w:rPr>
          <w:rFonts w:ascii="Cambria" w:eastAsia="Cambria" w:hAnsi="Cambria" w:cs="Cambria"/>
          <w:sz w:val="24"/>
          <w:szCs w:val="24"/>
        </w:rPr>
        <w:t>/2024</w:t>
      </w:r>
      <w:r w:rsidRPr="00D31A5B">
        <w:rPr>
          <w:rFonts w:ascii="Cambria" w:eastAsia="Cambria" w:hAnsi="Cambria" w:cs="Cambria"/>
          <w:sz w:val="24"/>
          <w:szCs w:val="24"/>
        </w:rPr>
        <w:t xml:space="preserve"> e demais condições fixadas neste instrumento. </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0924D5">
        <w:rPr>
          <w:rFonts w:ascii="Cambria" w:eastAsia="Cambria" w:hAnsi="Cambria" w:cs="Cambria"/>
          <w:sz w:val="24"/>
          <w:szCs w:val="24"/>
        </w:rPr>
        <w:t>por Item</w:t>
      </w:r>
      <w:r>
        <w:rPr>
          <w:rFonts w:ascii="Cambria" w:eastAsia="Cambria" w:hAnsi="Cambria" w:cs="Cambria"/>
          <w:sz w:val="24"/>
          <w:szCs w:val="24"/>
        </w:rPr>
        <w:t>;</w:t>
      </w:r>
      <w:r w:rsidRPr="00F53E91">
        <w:rPr>
          <w:rFonts w:ascii="Cambria" w:eastAsia="Cambria" w:hAnsi="Cambria" w:cs="Cambria"/>
          <w:sz w:val="24"/>
          <w:szCs w:val="24"/>
        </w:rPr>
        <w:t xml:space="preserve"> </w:t>
      </w:r>
    </w:p>
    <w:p w:rsidR="00490642" w:rsidRPr="00F53E91" w:rsidRDefault="00490642" w:rsidP="00490642">
      <w:pPr>
        <w:spacing w:after="0"/>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90555C">
        <w:rPr>
          <w:rFonts w:ascii="Cambria" w:eastAsia="Cambria" w:hAnsi="Cambria" w:cs="Cambria"/>
          <w:sz w:val="24"/>
          <w:szCs w:val="24"/>
        </w:rPr>
        <w:t>17h00min do dia 28</w:t>
      </w:r>
      <w:r w:rsidR="00E85749">
        <w:rPr>
          <w:rFonts w:ascii="Cambria" w:eastAsia="Cambria" w:hAnsi="Cambria" w:cs="Cambria"/>
          <w:sz w:val="24"/>
          <w:szCs w:val="24"/>
        </w:rPr>
        <w:t>/08</w:t>
      </w:r>
      <w:r>
        <w:rPr>
          <w:rFonts w:ascii="Cambria" w:eastAsia="Cambria" w:hAnsi="Cambria" w:cs="Cambria"/>
          <w:sz w:val="24"/>
          <w:szCs w:val="24"/>
        </w:rPr>
        <w:t>/2024;</w:t>
      </w:r>
    </w:p>
    <w:p w:rsidR="00490642"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rsidR="00490642" w:rsidRPr="00F53E91" w:rsidRDefault="00490642" w:rsidP="00490642">
      <w:pPr>
        <w:spacing w:after="0"/>
        <w:ind w:firstLine="708"/>
        <w:jc w:val="both"/>
        <w:rPr>
          <w:rFonts w:ascii="Cambria" w:eastAsia="Cambria" w:hAnsi="Cambria" w:cs="Cambria"/>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rsidR="00A75A69" w:rsidRDefault="00490642" w:rsidP="000E79F6">
      <w:pPr>
        <w:spacing w:after="0"/>
        <w:jc w:val="both"/>
        <w:rPr>
          <w:rFonts w:ascii="Cambria" w:eastAsia="Cambria" w:hAnsi="Cambria" w:cs="Cambria"/>
          <w:b/>
          <w:color w:val="000000"/>
          <w:sz w:val="24"/>
          <w:szCs w:val="24"/>
        </w:rPr>
      </w:pPr>
      <w:r w:rsidRPr="002370CA">
        <w:rPr>
          <w:rFonts w:ascii="Cambria" w:eastAsia="Cambria" w:hAnsi="Cambria" w:cs="Cambria"/>
          <w:b/>
          <w:color w:val="000000"/>
          <w:sz w:val="24"/>
          <w:szCs w:val="24"/>
        </w:rPr>
        <w:t>1.1.</w:t>
      </w:r>
      <w:r>
        <w:rPr>
          <w:rFonts w:ascii="Cambria" w:eastAsia="Cambria" w:hAnsi="Cambria" w:cs="Cambria"/>
          <w:color w:val="000000"/>
          <w:sz w:val="24"/>
          <w:szCs w:val="24"/>
        </w:rPr>
        <w:t xml:space="preserve"> </w:t>
      </w:r>
      <w:r w:rsidRPr="002370CA">
        <w:rPr>
          <w:rFonts w:ascii="Cambria" w:eastAsia="Cambria" w:hAnsi="Cambria" w:cs="Cambria"/>
          <w:color w:val="000000"/>
          <w:sz w:val="24"/>
          <w:szCs w:val="24"/>
        </w:rPr>
        <w:t>C</w:t>
      </w:r>
      <w:r>
        <w:rPr>
          <w:rFonts w:ascii="Cambria" w:eastAsia="Cambria" w:hAnsi="Cambria" w:cs="Cambria"/>
          <w:color w:val="000000"/>
          <w:sz w:val="24"/>
          <w:szCs w:val="24"/>
        </w:rPr>
        <w:t xml:space="preserve">onstitui-se objeto do presente instrumento, a </w:t>
      </w:r>
      <w:r w:rsidR="00CE1E44" w:rsidRPr="00CE1E44">
        <w:rPr>
          <w:rFonts w:ascii="Cambria" w:eastAsia="Cambria" w:hAnsi="Cambria" w:cs="Cambria"/>
          <w:b/>
          <w:color w:val="000000"/>
          <w:sz w:val="24"/>
          <w:szCs w:val="24"/>
        </w:rPr>
        <w:t>Contratação de empresa para o fornecimento de materiais de papelaria, conforme especificações constantes neste Termo de Referência, destinado ao atendimento das necessidades da Câmara Municipal de Durandé/MG</w:t>
      </w:r>
      <w:r w:rsidR="00CE1E44">
        <w:rPr>
          <w:rFonts w:ascii="Cambria" w:eastAsia="Cambria" w:hAnsi="Cambria" w:cs="Cambria"/>
          <w:b/>
          <w:color w:val="000000"/>
          <w:sz w:val="24"/>
          <w:szCs w:val="24"/>
        </w:rPr>
        <w:t xml:space="preserve">. </w:t>
      </w:r>
    </w:p>
    <w:p w:rsidR="00CB19BC" w:rsidRPr="00F53E91" w:rsidRDefault="00CB19BC" w:rsidP="000E79F6">
      <w:pPr>
        <w:spacing w:after="0"/>
        <w:jc w:val="both"/>
        <w:rPr>
          <w:rFonts w:ascii="Cambria" w:eastAsia="Cambria" w:hAnsi="Cambria" w:cs="Cambria"/>
          <w:color w:val="000000"/>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rsidR="000E79F6" w:rsidRDefault="000E79F6" w:rsidP="00490642">
      <w:pPr>
        <w:spacing w:after="0"/>
        <w:jc w:val="both"/>
        <w:rPr>
          <w:rFonts w:ascii="Cambria" w:hAnsi="Cambria"/>
          <w:color w:val="FF0000"/>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 xml:space="preserve">no </w:t>
      </w:r>
      <w:r w:rsidR="00490642">
        <w:rPr>
          <w:rFonts w:ascii="Cambria" w:eastAsia="Cambria" w:hAnsi="Cambria" w:cs="Cambria"/>
          <w:sz w:val="24"/>
          <w:szCs w:val="24"/>
        </w:rPr>
        <w:lastRenderedPageBreak/>
        <w:t>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rsidR="00490642" w:rsidRPr="00F53E91" w:rsidRDefault="00490642" w:rsidP="00490642">
      <w:pPr>
        <w:spacing w:after="0"/>
        <w:jc w:val="both"/>
        <w:rPr>
          <w:rFonts w:ascii="Cambria" w:eastAsia="Cambria" w:hAnsi="Cambria" w:cs="Cambria"/>
          <w:b/>
          <w:sz w:val="24"/>
          <w:szCs w:val="24"/>
        </w:rPr>
      </w:pPr>
    </w:p>
    <w:p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VI- </w:t>
      </w:r>
      <w:proofErr w:type="gramStart"/>
      <w:r>
        <w:rPr>
          <w:rFonts w:ascii="Cambria" w:eastAsia="Cambria" w:hAnsi="Cambria" w:cs="Cambria"/>
          <w:sz w:val="24"/>
          <w:szCs w:val="24"/>
        </w:rPr>
        <w:t>Telefone e e-mail</w:t>
      </w:r>
      <w:proofErr w:type="gramEnd"/>
      <w:r>
        <w:rPr>
          <w:rFonts w:ascii="Cambria" w:eastAsia="Cambria" w:hAnsi="Cambria" w:cs="Cambria"/>
          <w:sz w:val="24"/>
          <w:szCs w:val="24"/>
        </w:rPr>
        <w:t xml:space="preserve"> para contato</w:t>
      </w:r>
    </w:p>
    <w:p w:rsidR="000E79F6" w:rsidRPr="00F53E91" w:rsidRDefault="000E79F6"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rsidR="00490642" w:rsidRPr="00F53E91" w:rsidRDefault="00490642" w:rsidP="00490642">
      <w:pPr>
        <w:spacing w:after="0"/>
        <w:jc w:val="both"/>
        <w:rPr>
          <w:rFonts w:ascii="Cambria" w:eastAsia="Cambria" w:hAnsi="Cambria" w:cs="Cambria"/>
          <w:sz w:val="24"/>
          <w:szCs w:val="24"/>
        </w:rPr>
      </w:pPr>
    </w:p>
    <w:p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rsidR="000E79F6" w:rsidRDefault="000E79F6" w:rsidP="00490642">
      <w:pPr>
        <w:spacing w:after="0"/>
        <w:jc w:val="both"/>
        <w:rPr>
          <w:rFonts w:ascii="Cambria" w:hAnsi="Cambria" w:cs="Arial"/>
          <w:b/>
          <w:sz w:val="24"/>
          <w:szCs w:val="24"/>
        </w:rPr>
      </w:pP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0E79F6" w:rsidRDefault="000E79F6" w:rsidP="00490642">
      <w:pPr>
        <w:spacing w:after="0"/>
        <w:jc w:val="both"/>
        <w:rPr>
          <w:rFonts w:ascii="Cambria" w:hAnsi="Cambria" w:cs="Arial"/>
          <w:sz w:val="24"/>
          <w:szCs w:val="24"/>
        </w:rPr>
      </w:pPr>
    </w:p>
    <w:p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lastRenderedPageBreak/>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rsidR="000E79F6" w:rsidRDefault="000E79F6" w:rsidP="00490642">
      <w:pPr>
        <w:spacing w:after="0"/>
        <w:jc w:val="both"/>
        <w:rPr>
          <w:rFonts w:ascii="Cambria" w:hAnsi="Cambria"/>
          <w:b/>
          <w:sz w:val="24"/>
          <w:szCs w:val="24"/>
          <w:shd w:val="clear" w:color="auto" w:fill="FFFFFF"/>
        </w:rPr>
      </w:pPr>
    </w:p>
    <w:p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(https://www.portaltransparencia</w:t>
      </w:r>
      <w:r w:rsidRPr="00F53E91">
        <w:rPr>
          <w:rFonts w:ascii="Cambria" w:hAnsi="Cambria" w:cs="Arial"/>
          <w:sz w:val="24"/>
          <w:szCs w:val="24"/>
        </w:rPr>
        <w:t xml:space="preserve">.gov.br/sancoes/cnep).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rsidR="00490642" w:rsidRDefault="00490642" w:rsidP="00490642">
      <w:pPr>
        <w:spacing w:after="0"/>
        <w:jc w:val="both"/>
        <w:rPr>
          <w:rFonts w:ascii="Cambria" w:hAnsi="Cambria" w:cs="Arial"/>
          <w:sz w:val="24"/>
          <w:szCs w:val="24"/>
        </w:rPr>
      </w:pPr>
    </w:p>
    <w:p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rsidR="00490642" w:rsidRDefault="00490642" w:rsidP="00490642">
      <w:pPr>
        <w:spacing w:after="0"/>
        <w:jc w:val="both"/>
        <w:rPr>
          <w:rFonts w:ascii="Cambria" w:hAnsi="Cambria" w:cs="Arial"/>
          <w:sz w:val="24"/>
          <w:szCs w:val="24"/>
        </w:rPr>
      </w:pPr>
    </w:p>
    <w:p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90642" w:rsidRDefault="00490642" w:rsidP="00490642">
      <w:pPr>
        <w:spacing w:after="0"/>
        <w:jc w:val="both"/>
        <w:rPr>
          <w:rFonts w:ascii="Cambria" w:hAnsi="Cambria" w:cs="Arial"/>
          <w:sz w:val="24"/>
          <w:szCs w:val="24"/>
        </w:rPr>
      </w:pPr>
      <w:r>
        <w:rPr>
          <w:rFonts w:ascii="Cambria" w:hAnsi="Cambria" w:cs="Arial"/>
          <w:sz w:val="24"/>
          <w:szCs w:val="24"/>
        </w:rPr>
        <w:lastRenderedPageBreak/>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rsidR="00490642" w:rsidRPr="001D51B0"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w:t>
      </w:r>
      <w:proofErr w:type="spellStart"/>
      <w:r w:rsidRPr="00F53E91">
        <w:rPr>
          <w:rFonts w:ascii="Cambria" w:eastAsia="Cambria" w:hAnsi="Cambria" w:cs="Cambria"/>
          <w:sz w:val="24"/>
          <w:szCs w:val="24"/>
        </w:rPr>
        <w:t>infralegais</w:t>
      </w:r>
      <w:proofErr w:type="spellEnd"/>
      <w:r w:rsidRPr="00F53E91">
        <w:rPr>
          <w:rFonts w:ascii="Cambria" w:eastAsia="Cambria" w:hAnsi="Cambria" w:cs="Cambria"/>
          <w:sz w:val="24"/>
          <w:szCs w:val="24"/>
        </w:rPr>
        <w:t>, nas convenções coletivas de trabalho e nos termos de ajustamento de conduta vigentes na data de entrega das propostas.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proofErr w:type="gramStart"/>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w:t>
      </w:r>
      <w:proofErr w:type="gramEnd"/>
      <w:r w:rsidRPr="00F53E91">
        <w:rPr>
          <w:rFonts w:ascii="Cambria" w:eastAsia="Cambria" w:hAnsi="Cambria" w:cs="Cambria"/>
          <w:sz w:val="24"/>
          <w:szCs w:val="24"/>
        </w:rPr>
        <w:t xml:space="preserve"> da infração cometida.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w:t>
      </w:r>
      <w:r w:rsidR="00490642" w:rsidRPr="00F53E91">
        <w:rPr>
          <w:rFonts w:ascii="Cambria" w:eastAsia="Cambria" w:hAnsi="Cambria" w:cs="Cambria"/>
          <w:sz w:val="24"/>
          <w:szCs w:val="24"/>
        </w:rPr>
        <w:lastRenderedPageBreak/>
        <w:t xml:space="preserve">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rsidR="000E79F6" w:rsidRDefault="000E79F6"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490642">
        <w:rPr>
          <w:rFonts w:ascii="Cambria" w:eastAsia="Cambria" w:hAnsi="Cambria" w:cs="Cambria"/>
          <w:sz w:val="24"/>
          <w:szCs w:val="24"/>
        </w:rPr>
        <w:t xml:space="preserve">/MG, </w:t>
      </w:r>
      <w:r w:rsidR="0090555C">
        <w:rPr>
          <w:rFonts w:ascii="Cambria" w:eastAsia="Cambria" w:hAnsi="Cambria" w:cs="Cambria"/>
          <w:sz w:val="24"/>
          <w:szCs w:val="24"/>
        </w:rPr>
        <w:t>2</w:t>
      </w:r>
      <w:r w:rsidR="000924D5">
        <w:rPr>
          <w:rFonts w:ascii="Cambria" w:eastAsia="Cambria" w:hAnsi="Cambria" w:cs="Cambria"/>
          <w:sz w:val="24"/>
          <w:szCs w:val="24"/>
        </w:rPr>
        <w:t>2 de agosto</w:t>
      </w:r>
      <w:r w:rsidR="00490642">
        <w:rPr>
          <w:rFonts w:ascii="Cambria" w:eastAsia="Cambria" w:hAnsi="Cambria" w:cs="Cambria"/>
          <w:sz w:val="24"/>
          <w:szCs w:val="24"/>
        </w:rPr>
        <w:t xml:space="preserve"> de 2024.</w:t>
      </w:r>
    </w:p>
    <w:p w:rsidR="00490642" w:rsidRPr="00F53E91" w:rsidRDefault="00490642" w:rsidP="00490642">
      <w:pPr>
        <w:spacing w:after="0"/>
        <w:jc w:val="both"/>
        <w:rPr>
          <w:rFonts w:ascii="Cambria" w:eastAsia="Cambria" w:hAnsi="Cambria" w:cs="Cambria"/>
          <w:sz w:val="24"/>
          <w:szCs w:val="24"/>
        </w:rPr>
      </w:pPr>
    </w:p>
    <w:p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0E79F6">
        <w:rPr>
          <w:rFonts w:ascii="Cambria" w:eastAsia="Cambria" w:hAnsi="Cambria" w:cs="Cambria"/>
          <w:sz w:val="24"/>
          <w:szCs w:val="24"/>
        </w:rPr>
        <w:t xml:space="preserve">Carlos Renato </w:t>
      </w:r>
      <w:proofErr w:type="spellStart"/>
      <w:r w:rsidR="000E79F6">
        <w:rPr>
          <w:rFonts w:ascii="Cambria" w:eastAsia="Cambria" w:hAnsi="Cambria" w:cs="Cambria"/>
          <w:sz w:val="24"/>
          <w:szCs w:val="24"/>
        </w:rPr>
        <w:t>Schuenck</w:t>
      </w:r>
      <w:proofErr w:type="spellEnd"/>
      <w:r w:rsidR="000E79F6">
        <w:rPr>
          <w:rFonts w:ascii="Cambria" w:eastAsia="Cambria" w:hAnsi="Cambria" w:cs="Cambria"/>
          <w:sz w:val="24"/>
          <w:szCs w:val="24"/>
        </w:rPr>
        <w:t xml:space="preserve"> </w:t>
      </w:r>
    </w:p>
    <w:p w:rsidR="00490642" w:rsidRDefault="000E79F6" w:rsidP="0049064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0E79F6">
        <w:rPr>
          <w:rFonts w:ascii="Cambria" w:eastAsia="Cambria" w:hAnsi="Cambria" w:cs="Cambria"/>
          <w:b/>
          <w:sz w:val="24"/>
          <w:szCs w:val="24"/>
        </w:rPr>
        <w:t>00</w:t>
      </w:r>
      <w:r w:rsidR="00CE1E44">
        <w:rPr>
          <w:rFonts w:ascii="Cambria" w:eastAsia="Cambria" w:hAnsi="Cambria" w:cs="Cambria"/>
          <w:b/>
          <w:sz w:val="24"/>
          <w:szCs w:val="24"/>
        </w:rPr>
        <w:t>6</w:t>
      </w:r>
      <w:r w:rsidR="00A75A69">
        <w:rPr>
          <w:rFonts w:ascii="Cambria" w:eastAsia="Cambria" w:hAnsi="Cambria" w:cs="Cambria"/>
          <w:b/>
          <w:sz w:val="24"/>
          <w:szCs w:val="24"/>
        </w:rPr>
        <w:t>/</w:t>
      </w:r>
      <w:r>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w:t>
      </w:r>
      <w:r w:rsidR="00CE1E44">
        <w:rPr>
          <w:rFonts w:ascii="Cambria" w:eastAsia="Cambria" w:hAnsi="Cambria" w:cs="Cambria"/>
          <w:b/>
          <w:sz w:val="24"/>
          <w:szCs w:val="24"/>
        </w:rPr>
        <w:t>6</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rsidR="00490642" w:rsidRPr="00003866" w:rsidRDefault="00490642" w:rsidP="00490642">
      <w:pPr>
        <w:spacing w:after="0"/>
        <w:rPr>
          <w:rFonts w:ascii="Cambria" w:eastAsia="Cambria" w:hAnsi="Cambria" w:cs="Cambria"/>
          <w:sz w:val="24"/>
          <w:szCs w:val="24"/>
        </w:rPr>
      </w:pPr>
    </w:p>
    <w:p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rsidR="00CE1E44" w:rsidRDefault="00490642" w:rsidP="00CE1E44">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CE1E44" w:rsidRPr="00CE1E44">
        <w:rPr>
          <w:rFonts w:ascii="Cambria" w:eastAsia="Cambria" w:hAnsi="Cambria" w:cs="Cambria"/>
          <w:b/>
          <w:color w:val="000000"/>
          <w:sz w:val="24"/>
          <w:szCs w:val="24"/>
        </w:rPr>
        <w:t>Contratação de empresa para o fornecimento de materiais de papelaria, conforme especificações constantes neste Termo de Referência, destinado ao atendimento das necessidades da Câmara Municipal de Durandé/MG</w:t>
      </w:r>
      <w:r w:rsidR="00CE1E44">
        <w:rPr>
          <w:rFonts w:ascii="Cambria" w:eastAsia="Cambria" w:hAnsi="Cambria" w:cs="Cambria"/>
          <w:b/>
          <w:color w:val="000000"/>
          <w:sz w:val="24"/>
          <w:szCs w:val="24"/>
        </w:rPr>
        <w:t xml:space="preserve">. </w:t>
      </w:r>
    </w:p>
    <w:p w:rsidR="00490642" w:rsidRPr="00003866" w:rsidRDefault="00490642" w:rsidP="00490642">
      <w:pPr>
        <w:spacing w:after="0"/>
        <w:jc w:val="both"/>
        <w:rPr>
          <w:rFonts w:ascii="Cambria" w:eastAsia="Cambria" w:hAnsi="Cambria" w:cs="Cambria"/>
          <w:color w:val="000000"/>
          <w:sz w:val="24"/>
          <w:szCs w:val="24"/>
        </w:rPr>
      </w:pPr>
    </w:p>
    <w:p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rsidR="000924D5" w:rsidRDefault="000924D5" w:rsidP="00490642">
      <w:pPr>
        <w:spacing w:after="0"/>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96"/>
        <w:gridCol w:w="6494"/>
        <w:gridCol w:w="865"/>
        <w:gridCol w:w="1019"/>
      </w:tblGrid>
      <w:tr w:rsidR="000924D5" w:rsidRPr="00214908" w:rsidTr="00F46325">
        <w:trPr>
          <w:trHeight w:val="368"/>
          <w:jc w:val="center"/>
        </w:trPr>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ITEM</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UNID</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QUANT</w:t>
            </w:r>
          </w:p>
        </w:tc>
      </w:tr>
      <w:tr w:rsidR="000924D5" w:rsidRPr="00214908" w:rsidTr="00556332">
        <w:trPr>
          <w:jc w:val="center"/>
        </w:trPr>
        <w:tc>
          <w:tcPr>
            <w:tcW w:w="0" w:type="auto"/>
            <w:vAlign w:val="center"/>
          </w:tcPr>
          <w:p w:rsidR="000924D5" w:rsidRPr="00F46325" w:rsidRDefault="000924D5" w:rsidP="00F46325">
            <w:pPr>
              <w:pStyle w:val="PargrafodaLista"/>
              <w:numPr>
                <w:ilvl w:val="0"/>
                <w:numId w:val="124"/>
              </w:numPr>
              <w:jc w:val="center"/>
              <w:rPr>
                <w:rFonts w:ascii="Cambria" w:hAnsi="Cambria"/>
                <w:sz w:val="24"/>
                <w:szCs w:val="24"/>
              </w:rPr>
            </w:pPr>
          </w:p>
        </w:tc>
        <w:tc>
          <w:tcPr>
            <w:tcW w:w="0" w:type="auto"/>
            <w:vAlign w:val="center"/>
          </w:tcPr>
          <w:p w:rsidR="000924D5" w:rsidRPr="00214908" w:rsidRDefault="00CE1E44" w:rsidP="00CB19BC">
            <w:pPr>
              <w:jc w:val="both"/>
              <w:rPr>
                <w:rFonts w:ascii="Cambria" w:hAnsi="Cambria"/>
                <w:sz w:val="24"/>
                <w:szCs w:val="24"/>
              </w:rPr>
            </w:pPr>
            <w:r w:rsidRPr="00CE1E44">
              <w:rPr>
                <w:rFonts w:ascii="Cambria" w:hAnsi="Cambria"/>
                <w:sz w:val="24"/>
                <w:szCs w:val="24"/>
              </w:rPr>
              <w:t>PAPEL SULFITE A4 500 FOLHAS</w:t>
            </w:r>
          </w:p>
        </w:tc>
        <w:tc>
          <w:tcPr>
            <w:tcW w:w="0" w:type="auto"/>
            <w:vAlign w:val="center"/>
          </w:tcPr>
          <w:p w:rsidR="000924D5" w:rsidRPr="00214908" w:rsidRDefault="00CE1E44" w:rsidP="00CE1E44">
            <w:pPr>
              <w:jc w:val="center"/>
              <w:rPr>
                <w:rFonts w:ascii="Cambria" w:hAnsi="Cambria"/>
                <w:sz w:val="24"/>
                <w:szCs w:val="24"/>
              </w:rPr>
            </w:pPr>
            <w:r>
              <w:rPr>
                <w:rFonts w:ascii="Cambria" w:hAnsi="Cambria"/>
                <w:sz w:val="24"/>
                <w:szCs w:val="24"/>
              </w:rPr>
              <w:t>PCT</w:t>
            </w:r>
          </w:p>
        </w:tc>
        <w:tc>
          <w:tcPr>
            <w:tcW w:w="0" w:type="auto"/>
            <w:vAlign w:val="center"/>
          </w:tcPr>
          <w:p w:rsidR="000924D5" w:rsidRPr="00214908" w:rsidRDefault="00CE1E44" w:rsidP="00F46325">
            <w:pPr>
              <w:jc w:val="center"/>
              <w:rPr>
                <w:rFonts w:ascii="Cambria" w:hAnsi="Cambria"/>
                <w:sz w:val="24"/>
                <w:szCs w:val="24"/>
              </w:rPr>
            </w:pPr>
            <w:r>
              <w:rPr>
                <w:rFonts w:ascii="Cambria" w:hAnsi="Cambria"/>
                <w:sz w:val="24"/>
                <w:szCs w:val="24"/>
              </w:rPr>
              <w:t>50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CANETA AZUL ESFEROGRÁFICA</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CANETA PRETA</w:t>
            </w:r>
            <w:r>
              <w:rPr>
                <w:rFonts w:ascii="Cambria" w:hAnsi="Cambria"/>
                <w:sz w:val="24"/>
                <w:szCs w:val="24"/>
              </w:rPr>
              <w:t xml:space="preserve"> ESFEROGRÁFICA</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PASTA PLÁSTICA GRAMPO TRILHO</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50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PASTA PLÁSTICA COM ELÁSTICO 55MM</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50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FITA ADESIVA TRANSPARENTE 45X50</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20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CALCULADORA DE MESA 12 DIGITO</w:t>
            </w:r>
            <w:r>
              <w:rPr>
                <w:rFonts w:ascii="Cambria" w:hAnsi="Cambria"/>
                <w:sz w:val="24"/>
                <w:szCs w:val="24"/>
              </w:rPr>
              <w:t>S</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03</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GRAMPEADOR DE MESA 25 FOLHAS</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MARCADOR DE TEXTO AMARELO</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40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E1E44">
            <w:pPr>
              <w:jc w:val="both"/>
              <w:rPr>
                <w:rFonts w:ascii="Cambria" w:hAnsi="Cambria"/>
                <w:sz w:val="24"/>
                <w:szCs w:val="24"/>
              </w:rPr>
            </w:pPr>
            <w:r w:rsidRPr="00CE1E44">
              <w:rPr>
                <w:rFonts w:ascii="Cambria" w:hAnsi="Cambria"/>
                <w:sz w:val="24"/>
                <w:szCs w:val="24"/>
              </w:rPr>
              <w:t>GRAMPO GRAMPEADOR GALVANIZADO</w:t>
            </w:r>
            <w:r>
              <w:rPr>
                <w:rFonts w:ascii="Cambria" w:hAnsi="Cambria"/>
                <w:sz w:val="24"/>
                <w:szCs w:val="24"/>
              </w:rPr>
              <w:t xml:space="preserve"> </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CAIXA</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PRENDEDOR DE PAPEL 51 MM</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240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CLIPS N2 CX 100UN</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CAIXA</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COLCHETE N15 CX COM 72</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BLOCO AUTOADESIVO</w:t>
            </w:r>
            <w:r>
              <w:rPr>
                <w:rFonts w:ascii="Cambria" w:hAnsi="Cambria"/>
                <w:sz w:val="24"/>
                <w:szCs w:val="24"/>
              </w:rPr>
              <w:t xml:space="preserve"> 76MMX76MM</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BLOCO AUTOADESIVO 50</w:t>
            </w:r>
            <w:r>
              <w:rPr>
                <w:rFonts w:ascii="Cambria" w:hAnsi="Cambria"/>
                <w:sz w:val="24"/>
                <w:szCs w:val="24"/>
              </w:rPr>
              <w:t>MM</w:t>
            </w:r>
            <w:r w:rsidRPr="00CE1E44">
              <w:rPr>
                <w:rFonts w:ascii="Cambria" w:hAnsi="Cambria"/>
                <w:sz w:val="24"/>
                <w:szCs w:val="24"/>
              </w:rPr>
              <w:t>X50</w:t>
            </w:r>
            <w:r>
              <w:rPr>
                <w:rFonts w:ascii="Cambria" w:hAnsi="Cambria"/>
                <w:sz w:val="24"/>
                <w:szCs w:val="24"/>
              </w:rPr>
              <w:t>MM</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COLA BRANCA 90 GR</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05</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GRAMPO TRILHO 80MM</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06</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PAPEL COLOR SET A4 C/50U</w:t>
            </w:r>
            <w:r>
              <w:rPr>
                <w:rFonts w:ascii="Cambria" w:hAnsi="Cambria"/>
                <w:sz w:val="24"/>
                <w:szCs w:val="24"/>
              </w:rPr>
              <w:t>NIDADES</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PCT</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20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 xml:space="preserve">CAIXA ORGANIZADORA </w:t>
            </w:r>
            <w:r>
              <w:rPr>
                <w:rFonts w:ascii="Cambria" w:hAnsi="Cambria"/>
                <w:sz w:val="24"/>
                <w:szCs w:val="24"/>
              </w:rPr>
              <w:t xml:space="preserve">PLASTICA </w:t>
            </w:r>
            <w:r w:rsidRPr="00CE1E44">
              <w:rPr>
                <w:rFonts w:ascii="Cambria" w:hAnsi="Cambria"/>
                <w:sz w:val="24"/>
                <w:szCs w:val="24"/>
              </w:rPr>
              <w:t>10 LITROS</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20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CE1E44" w:rsidP="00CB19BC">
            <w:pPr>
              <w:jc w:val="both"/>
              <w:rPr>
                <w:rFonts w:ascii="Cambria" w:hAnsi="Cambria"/>
                <w:sz w:val="24"/>
                <w:szCs w:val="24"/>
              </w:rPr>
            </w:pPr>
            <w:r w:rsidRPr="00CE1E44">
              <w:rPr>
                <w:rFonts w:ascii="Cambria" w:hAnsi="Cambria"/>
                <w:sz w:val="24"/>
                <w:szCs w:val="24"/>
              </w:rPr>
              <w:t>TESOURA PARA TECIDO AÇO INOX GRANDE</w:t>
            </w:r>
          </w:p>
        </w:tc>
        <w:tc>
          <w:tcPr>
            <w:tcW w:w="0" w:type="auto"/>
            <w:vAlign w:val="center"/>
          </w:tcPr>
          <w:p w:rsidR="00F46325" w:rsidRPr="00214908"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CE1E44" w:rsidP="00F46325">
            <w:pPr>
              <w:jc w:val="center"/>
              <w:rPr>
                <w:rFonts w:ascii="Cambria" w:hAnsi="Cambria"/>
                <w:sz w:val="24"/>
                <w:szCs w:val="24"/>
              </w:rPr>
            </w:pPr>
            <w:r>
              <w:rPr>
                <w:rFonts w:ascii="Cambria" w:hAnsi="Cambria"/>
                <w:sz w:val="24"/>
                <w:szCs w:val="24"/>
              </w:rPr>
              <w:t>05</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F46325" w:rsidRDefault="00CE1E44" w:rsidP="00CE1E44">
            <w:pPr>
              <w:jc w:val="both"/>
              <w:rPr>
                <w:rFonts w:ascii="Cambria" w:hAnsi="Cambria"/>
                <w:sz w:val="24"/>
                <w:szCs w:val="24"/>
              </w:rPr>
            </w:pPr>
            <w:r w:rsidRPr="00CE1E44">
              <w:rPr>
                <w:rFonts w:ascii="Cambria" w:hAnsi="Cambria"/>
                <w:sz w:val="24"/>
                <w:szCs w:val="24"/>
              </w:rPr>
              <w:t xml:space="preserve">REGUA </w:t>
            </w:r>
            <w:r>
              <w:rPr>
                <w:rFonts w:ascii="Cambria" w:hAnsi="Cambria"/>
                <w:sz w:val="24"/>
                <w:szCs w:val="24"/>
              </w:rPr>
              <w:t>DE PLÁSTICO</w:t>
            </w:r>
            <w:r w:rsidRPr="00CE1E44">
              <w:rPr>
                <w:rFonts w:ascii="Cambria" w:hAnsi="Cambria"/>
                <w:sz w:val="24"/>
                <w:szCs w:val="24"/>
              </w:rPr>
              <w:t xml:space="preserve"> 30CM</w:t>
            </w:r>
          </w:p>
        </w:tc>
        <w:tc>
          <w:tcPr>
            <w:tcW w:w="0" w:type="auto"/>
            <w:vAlign w:val="center"/>
          </w:tcPr>
          <w:p w:rsidR="00F46325"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Default="00CE1E44" w:rsidP="00F46325">
            <w:pPr>
              <w:jc w:val="center"/>
              <w:rPr>
                <w:rFonts w:ascii="Cambria" w:hAnsi="Cambria"/>
                <w:sz w:val="24"/>
                <w:szCs w:val="24"/>
              </w:rPr>
            </w:pPr>
            <w:r>
              <w:rPr>
                <w:rFonts w:ascii="Cambria" w:hAnsi="Cambria"/>
                <w:sz w:val="24"/>
                <w:szCs w:val="24"/>
              </w:rPr>
              <w:t>06</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F46325" w:rsidRDefault="00CE1E44" w:rsidP="00CB19BC">
            <w:pPr>
              <w:jc w:val="both"/>
              <w:rPr>
                <w:rFonts w:ascii="Cambria" w:hAnsi="Cambria"/>
                <w:sz w:val="24"/>
                <w:szCs w:val="24"/>
              </w:rPr>
            </w:pPr>
            <w:r w:rsidRPr="00CE1E44">
              <w:rPr>
                <w:rFonts w:ascii="Cambria" w:hAnsi="Cambria"/>
                <w:sz w:val="24"/>
                <w:szCs w:val="24"/>
              </w:rPr>
              <w:t>TINTAS ORIGINAIS 504 EPSON L6270</w:t>
            </w:r>
          </w:p>
        </w:tc>
        <w:tc>
          <w:tcPr>
            <w:tcW w:w="0" w:type="auto"/>
            <w:vAlign w:val="center"/>
          </w:tcPr>
          <w:p w:rsidR="00F46325"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Default="00CE1E44" w:rsidP="00F46325">
            <w:pPr>
              <w:jc w:val="center"/>
              <w:rPr>
                <w:rFonts w:ascii="Cambria" w:hAnsi="Cambria"/>
                <w:sz w:val="24"/>
                <w:szCs w:val="24"/>
              </w:rPr>
            </w:pPr>
            <w:r>
              <w:rPr>
                <w:rFonts w:ascii="Cambria" w:hAnsi="Cambria"/>
                <w:sz w:val="24"/>
                <w:szCs w:val="24"/>
              </w:rPr>
              <w:t>35</w:t>
            </w:r>
          </w:p>
        </w:tc>
      </w:tr>
      <w:tr w:rsidR="00CE1E44" w:rsidRPr="00214908" w:rsidTr="00556332">
        <w:trPr>
          <w:jc w:val="center"/>
        </w:trPr>
        <w:tc>
          <w:tcPr>
            <w:tcW w:w="0" w:type="auto"/>
            <w:vAlign w:val="center"/>
          </w:tcPr>
          <w:p w:rsidR="00CE1E44" w:rsidRPr="00F46325" w:rsidRDefault="00CE1E44" w:rsidP="00F46325">
            <w:pPr>
              <w:pStyle w:val="PargrafodaLista"/>
              <w:numPr>
                <w:ilvl w:val="0"/>
                <w:numId w:val="124"/>
              </w:numPr>
              <w:jc w:val="center"/>
              <w:rPr>
                <w:rFonts w:ascii="Cambria" w:hAnsi="Cambria"/>
                <w:sz w:val="24"/>
                <w:szCs w:val="24"/>
              </w:rPr>
            </w:pPr>
          </w:p>
        </w:tc>
        <w:tc>
          <w:tcPr>
            <w:tcW w:w="0" w:type="auto"/>
            <w:vAlign w:val="center"/>
          </w:tcPr>
          <w:p w:rsidR="00CE1E44" w:rsidRPr="00CE1E44" w:rsidRDefault="00CE1E44" w:rsidP="00CB19BC">
            <w:pPr>
              <w:jc w:val="both"/>
              <w:rPr>
                <w:rFonts w:ascii="Cambria" w:hAnsi="Cambria"/>
                <w:sz w:val="24"/>
                <w:szCs w:val="24"/>
              </w:rPr>
            </w:pPr>
            <w:r w:rsidRPr="00CE1E44">
              <w:rPr>
                <w:rFonts w:ascii="Cambria" w:hAnsi="Cambria"/>
                <w:sz w:val="24"/>
                <w:szCs w:val="24"/>
              </w:rPr>
              <w:t>TINTA COLORIDA NUMERO 504 EPSON L355 NA COR PRETA</w:t>
            </w:r>
          </w:p>
        </w:tc>
        <w:tc>
          <w:tcPr>
            <w:tcW w:w="0" w:type="auto"/>
            <w:vAlign w:val="center"/>
          </w:tcPr>
          <w:p w:rsidR="00CE1E44" w:rsidRDefault="00CE1E44" w:rsidP="00556332">
            <w:pPr>
              <w:jc w:val="center"/>
              <w:rPr>
                <w:rFonts w:ascii="Cambria" w:hAnsi="Cambria"/>
                <w:sz w:val="24"/>
                <w:szCs w:val="24"/>
              </w:rPr>
            </w:pPr>
            <w:r>
              <w:rPr>
                <w:rFonts w:ascii="Cambria" w:hAnsi="Cambria"/>
                <w:sz w:val="24"/>
                <w:szCs w:val="24"/>
              </w:rPr>
              <w:t>UNID</w:t>
            </w:r>
          </w:p>
        </w:tc>
        <w:tc>
          <w:tcPr>
            <w:tcW w:w="0" w:type="auto"/>
            <w:vAlign w:val="center"/>
          </w:tcPr>
          <w:p w:rsidR="00CE1E44" w:rsidRDefault="00CE1E44" w:rsidP="00F46325">
            <w:pPr>
              <w:jc w:val="center"/>
              <w:rPr>
                <w:rFonts w:ascii="Cambria" w:hAnsi="Cambria"/>
                <w:sz w:val="24"/>
                <w:szCs w:val="24"/>
              </w:rPr>
            </w:pPr>
            <w:r>
              <w:rPr>
                <w:rFonts w:ascii="Cambria" w:hAnsi="Cambria"/>
                <w:sz w:val="24"/>
                <w:szCs w:val="24"/>
              </w:rPr>
              <w:t>10</w:t>
            </w:r>
          </w:p>
        </w:tc>
      </w:tr>
    </w:tbl>
    <w:p w:rsidR="00490642" w:rsidRPr="00003866" w:rsidRDefault="00490642" w:rsidP="00490642">
      <w:pPr>
        <w:spacing w:after="0"/>
        <w:jc w:val="both"/>
        <w:rPr>
          <w:rFonts w:ascii="Cambria" w:eastAsia="Cambria" w:hAnsi="Cambria" w:cs="Cambria"/>
          <w:sz w:val="24"/>
          <w:szCs w:val="24"/>
        </w:rPr>
      </w:pPr>
    </w:p>
    <w:p w:rsidR="00490642" w:rsidRPr="00003866"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94201" w:rsidRPr="00D31A5B" w:rsidRDefault="00694201" w:rsidP="00694201">
      <w:pPr>
        <w:spacing w:after="0" w:line="240" w:lineRule="auto"/>
        <w:rPr>
          <w:rFonts w:ascii="Cambria" w:hAnsi="Cambria"/>
          <w:sz w:val="24"/>
          <w:szCs w:val="24"/>
        </w:rPr>
      </w:pPr>
    </w:p>
    <w:p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lastRenderedPageBreak/>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E519AF" w:rsidRDefault="00E519AF" w:rsidP="00490642">
      <w:pPr>
        <w:spacing w:after="0"/>
        <w:rPr>
          <w:rFonts w:ascii="Cambria" w:eastAsia="Cambria" w:hAnsi="Cambria" w:cs="Cambria"/>
          <w:b/>
          <w:sz w:val="24"/>
          <w:szCs w:val="24"/>
        </w:rPr>
      </w:pPr>
    </w:p>
    <w:p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rsidR="00CE1E44" w:rsidRPr="00CE1E44" w:rsidRDefault="00CE1E44" w:rsidP="00CE1E44">
      <w:pPr>
        <w:pStyle w:val="NormalWeb"/>
        <w:spacing w:before="0" w:beforeAutospacing="0" w:after="0" w:afterAutospacing="0"/>
        <w:jc w:val="both"/>
        <w:rPr>
          <w:rFonts w:ascii="Cambria" w:hAnsi="Cambria" w:cs="Arial"/>
        </w:rPr>
      </w:pPr>
      <w:bookmarkStart w:id="1" w:name="art6xxiiid"/>
      <w:bookmarkEnd w:id="1"/>
      <w:r>
        <w:rPr>
          <w:rFonts w:ascii="Cambria" w:hAnsi="Cambria" w:cs="Arial"/>
          <w:b/>
        </w:rPr>
        <w:t>3.1.</w:t>
      </w:r>
      <w:r w:rsidRPr="00CE1E44">
        <w:t xml:space="preserve"> </w:t>
      </w:r>
      <w:r w:rsidRPr="00CE1E44">
        <w:rPr>
          <w:rFonts w:ascii="Cambria" w:hAnsi="Cambria" w:cs="Arial"/>
        </w:rPr>
        <w:t xml:space="preserve">A contratação de uma empresa para o fornecimento de materiais de papelaria é fundamental para atender às necessidades operacionais e administrativas da Câmara Municipal de Durandé/MG, garantindo a continuidade dos serviços e o bom funcionamento das atividades </w:t>
      </w:r>
      <w:r w:rsidRPr="00CE1E44">
        <w:rPr>
          <w:rFonts w:ascii="Cambria" w:hAnsi="Cambria" w:cs="Arial"/>
        </w:rPr>
        <w:t xml:space="preserve">legislativas e administrativas. </w:t>
      </w:r>
      <w:r w:rsidRPr="00CE1E44">
        <w:rPr>
          <w:rFonts w:ascii="Cambria" w:hAnsi="Cambria" w:cs="Arial"/>
        </w:rPr>
        <w:t>Os materiais de papelaria, como papéis, canetas, pastas, blocos de anotações, envelopes, toners para impressoras, entre outros, são essenciais para a realização das atividades cotidianas da Câmara Municipal. Esses itens são necessários para a elaboração de documentos oficiais, atas, memorandos, ofícios, relatórios, processos legislativos e outros registros indispensáveis ao funcionamento das rotinas administrativas e legislativas.</w:t>
      </w:r>
    </w:p>
    <w:p w:rsidR="00CE1E44" w:rsidRPr="00CE1E44" w:rsidRDefault="00CE1E44" w:rsidP="00CE1E44">
      <w:pPr>
        <w:pStyle w:val="NormalWeb"/>
        <w:spacing w:before="0" w:beforeAutospacing="0" w:after="0" w:afterAutospacing="0"/>
        <w:jc w:val="both"/>
        <w:rPr>
          <w:rFonts w:ascii="Cambria" w:hAnsi="Cambria" w:cs="Arial"/>
          <w:b/>
        </w:rPr>
      </w:pPr>
    </w:p>
    <w:p w:rsidR="00CE1E44" w:rsidRPr="00CE1E44" w:rsidRDefault="00CE1E44" w:rsidP="00CE1E44">
      <w:pPr>
        <w:pStyle w:val="NormalWeb"/>
        <w:spacing w:before="0" w:beforeAutospacing="0" w:after="0" w:afterAutospacing="0"/>
        <w:jc w:val="both"/>
        <w:rPr>
          <w:rFonts w:ascii="Cambria" w:hAnsi="Cambria" w:cs="Arial"/>
        </w:rPr>
      </w:pPr>
      <w:r>
        <w:rPr>
          <w:rFonts w:ascii="Cambria" w:hAnsi="Cambria" w:cs="Arial"/>
          <w:b/>
        </w:rPr>
        <w:t xml:space="preserve">3.2. </w:t>
      </w:r>
      <w:r w:rsidRPr="00CE1E44">
        <w:rPr>
          <w:rFonts w:ascii="Cambria" w:hAnsi="Cambria" w:cs="Arial"/>
        </w:rPr>
        <w:t>O uso de materiais de papelaria de qualidade garante a eficiência e a clareza na comunicação interna e externa da Câmara Municipal, assegurando que todos os documentos produzidos estejam de acordo com os padrões exigidos. Além disso, o adequado fornecimento desses materiais é indispensável para o atendimento ao público, facilitando o acesso às informações e serviços prestados pela ins</w:t>
      </w:r>
      <w:r w:rsidRPr="00CE1E44">
        <w:rPr>
          <w:rFonts w:ascii="Cambria" w:hAnsi="Cambria" w:cs="Arial"/>
        </w:rPr>
        <w:t xml:space="preserve">tituição. </w:t>
      </w:r>
      <w:r w:rsidRPr="00CE1E44">
        <w:rPr>
          <w:rFonts w:ascii="Cambria" w:hAnsi="Cambria" w:cs="Arial"/>
        </w:rPr>
        <w:t>A contratação de uma empresa especializada para o fornecimento regular e programado de materiais de papelaria permite a obtenção de produtos com qualidade garantida e a preços competitivos, gerando economia aos cofres públicos. Além disso, a compra centralizada e planejada contribui para a racionalização de recursos, evitando a falta ou o desperdício de materiais e garantindo que todos os setores da Câmara tenham acesso aos insumos necessários para o desempenho de suas funções.</w:t>
      </w:r>
    </w:p>
    <w:p w:rsidR="00CE1E44" w:rsidRPr="00CE1E44" w:rsidRDefault="00CE1E44" w:rsidP="00CE1E44">
      <w:pPr>
        <w:pStyle w:val="NormalWeb"/>
        <w:spacing w:before="0" w:beforeAutospacing="0" w:after="0" w:afterAutospacing="0"/>
        <w:jc w:val="both"/>
        <w:rPr>
          <w:rFonts w:ascii="Cambria" w:hAnsi="Cambria" w:cs="Arial"/>
          <w:b/>
        </w:rPr>
      </w:pPr>
    </w:p>
    <w:p w:rsidR="00F46325" w:rsidRPr="00CE1E44" w:rsidRDefault="00CE1E44" w:rsidP="00CE1E44">
      <w:pPr>
        <w:pStyle w:val="NormalWeb"/>
        <w:spacing w:before="0" w:beforeAutospacing="0" w:after="0" w:afterAutospacing="0"/>
        <w:jc w:val="both"/>
        <w:rPr>
          <w:rFonts w:ascii="Cambria" w:hAnsi="Cambria" w:cs="Arial"/>
        </w:rPr>
      </w:pPr>
      <w:r>
        <w:rPr>
          <w:rFonts w:ascii="Cambria" w:hAnsi="Cambria" w:cs="Arial"/>
          <w:b/>
        </w:rPr>
        <w:t xml:space="preserve">3.3. </w:t>
      </w:r>
      <w:r w:rsidRPr="00CE1E44">
        <w:rPr>
          <w:rFonts w:ascii="Cambria" w:hAnsi="Cambria" w:cs="Arial"/>
        </w:rPr>
        <w:t>A aquisição contínua de materiais de papelaria assegura a regularidade das atividades legislativas e administrativas, evitando interrupções que possam comprometer o fluxo de trabalho. A disponibilidade constante desses materiais é crucial para o planejamento e execução de sessões, audiências públicas, reuniões e outros evento</w:t>
      </w:r>
      <w:r w:rsidRPr="00CE1E44">
        <w:rPr>
          <w:rFonts w:ascii="Cambria" w:hAnsi="Cambria" w:cs="Arial"/>
        </w:rPr>
        <w:t xml:space="preserve">s oficiais da Câmara Municipal. </w:t>
      </w:r>
      <w:r w:rsidRPr="00CE1E44">
        <w:rPr>
          <w:rFonts w:ascii="Cambria" w:hAnsi="Cambria" w:cs="Arial"/>
        </w:rPr>
        <w:t>Assim, a contratação de uma empresa para o fornecimento de materiais de papelaria justifica-se pela necessidade de garantir a continuidade, qualidade e eficiência das atividades da Câmara Municipal de Durandé/MG, promovendo o bom uso dos recursos públicos e assegurando um atendimento adequado à população.</w:t>
      </w:r>
    </w:p>
    <w:p w:rsidR="00CE1E44" w:rsidRDefault="00CE1E44" w:rsidP="00A75A69">
      <w:pPr>
        <w:pStyle w:val="NormalWeb"/>
        <w:spacing w:before="0" w:beforeAutospacing="0" w:after="0" w:afterAutospacing="0"/>
        <w:jc w:val="both"/>
        <w:rPr>
          <w:rFonts w:ascii="Cambria" w:hAnsi="Cambria" w:cs="Arial"/>
          <w:b/>
        </w:rPr>
      </w:pPr>
    </w:p>
    <w:p w:rsidR="00A75A69" w:rsidRPr="00020340" w:rsidRDefault="00A75A69" w:rsidP="00A75A69">
      <w:pPr>
        <w:pStyle w:val="NormalWeb"/>
        <w:spacing w:before="0" w:beforeAutospacing="0" w:after="0" w:afterAutospacing="0"/>
        <w:jc w:val="both"/>
        <w:rPr>
          <w:rFonts w:ascii="Cambria" w:hAnsi="Cambria" w:cs="Arial"/>
        </w:rPr>
      </w:pPr>
      <w:r>
        <w:rPr>
          <w:rFonts w:ascii="Cambria" w:hAnsi="Cambria" w:cs="Arial"/>
          <w:b/>
        </w:rPr>
        <w:t>3.</w:t>
      </w:r>
      <w:r w:rsidR="00F46325">
        <w:rPr>
          <w:rFonts w:ascii="Cambria" w:hAnsi="Cambria" w:cs="Arial"/>
          <w:b/>
        </w:rPr>
        <w:t>4</w:t>
      </w:r>
      <w:r w:rsidRPr="00020340">
        <w:rPr>
          <w:rFonts w:ascii="Cambria" w:hAnsi="Cambria" w:cs="Arial"/>
          <w:b/>
        </w:rPr>
        <w:t xml:space="preserve">. </w:t>
      </w:r>
      <w:r w:rsidRPr="00020340">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020340">
        <w:rPr>
          <w:rFonts w:ascii="Cambria" w:hAnsi="Cambria" w:cs="Arial"/>
        </w:rPr>
        <w:t>Art</w:t>
      </w:r>
      <w:proofErr w:type="spellEnd"/>
      <w:r w:rsidRPr="00020340">
        <w:rPr>
          <w:rFonts w:ascii="Cambria" w:hAnsi="Cambria" w:cs="Arial"/>
        </w:rPr>
        <w:t xml:space="preserve"> 72 da Lei Federal nº 14.133, aonde se estabelece a faculdade de realização do respectivo documento. </w:t>
      </w:r>
    </w:p>
    <w:p w:rsidR="00A75A69" w:rsidRPr="00020340" w:rsidRDefault="00A75A69" w:rsidP="00A75A69">
      <w:pPr>
        <w:pStyle w:val="NormalWeb"/>
        <w:spacing w:before="0" w:beforeAutospacing="0" w:after="0" w:afterAutospacing="0"/>
        <w:jc w:val="both"/>
        <w:rPr>
          <w:rFonts w:ascii="Cambria" w:hAnsi="Cambria" w:cs="Arial"/>
        </w:rPr>
      </w:pPr>
    </w:p>
    <w:p w:rsidR="00A75A69" w:rsidRPr="000F11A2" w:rsidRDefault="00F46325" w:rsidP="00A75A69">
      <w:pPr>
        <w:pStyle w:val="NormalWeb"/>
        <w:spacing w:before="0" w:beforeAutospacing="0" w:after="0" w:afterAutospacing="0"/>
        <w:jc w:val="both"/>
        <w:rPr>
          <w:rFonts w:ascii="Cambria" w:hAnsi="Cambria"/>
        </w:rPr>
      </w:pPr>
      <w:r>
        <w:rPr>
          <w:rFonts w:ascii="Cambria" w:hAnsi="Cambria" w:cs="Arial"/>
          <w:b/>
        </w:rPr>
        <w:t>3.5</w:t>
      </w:r>
      <w:r w:rsidR="00A75A69" w:rsidRPr="00020340">
        <w:rPr>
          <w:rFonts w:ascii="Cambria" w:hAnsi="Cambria" w:cs="Arial"/>
          <w:b/>
        </w:rPr>
        <w:t xml:space="preserve">. </w:t>
      </w:r>
      <w:r w:rsidR="00A75A69" w:rsidRPr="00020340">
        <w:rPr>
          <w:rFonts w:ascii="Cambria" w:hAnsi="Cambria" w:cs="Arial"/>
        </w:rPr>
        <w:t>Justifica-se a adoção da presente contratação através de dispensa de licitação, com fulcro no inciso “II” do Art. 75 da Lei Federal nº 14.133/21, o preenchimento dos requisitos para o</w:t>
      </w:r>
      <w:r w:rsidR="00A75A69">
        <w:rPr>
          <w:rFonts w:ascii="Cambria" w:hAnsi="Cambria" w:cs="Arial"/>
        </w:rPr>
        <w:t xml:space="preserve"> respectivo enquadramento, haja vista que o somatório das despesas realizadas durante o exercício financeiro para objetos do ramo de atividade não excederá o limite estabelecido na legislação pertinente. </w:t>
      </w:r>
    </w:p>
    <w:p w:rsidR="00A75A69" w:rsidRPr="00680122" w:rsidRDefault="00A75A69" w:rsidP="00A75A69">
      <w:pPr>
        <w:pStyle w:val="NormalWeb"/>
        <w:spacing w:before="0" w:beforeAutospacing="0" w:after="0" w:afterAutospacing="0"/>
        <w:jc w:val="both"/>
        <w:rPr>
          <w:rFonts w:ascii="Cambria" w:eastAsia="Cambria" w:hAnsi="Cambria" w:cs="Cambria"/>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rsidR="00490642" w:rsidRPr="00D31A5B" w:rsidRDefault="00490642" w:rsidP="00490642">
      <w:pPr>
        <w:pStyle w:val="NormalWeb"/>
        <w:spacing w:before="0" w:beforeAutospacing="0" w:after="0" w:afterAutospacing="0"/>
        <w:jc w:val="both"/>
        <w:rPr>
          <w:rFonts w:ascii="Cambria" w:hAnsi="Cambria" w:cs="Arial"/>
          <w:b/>
          <w:color w:val="000000"/>
        </w:rPr>
      </w:pPr>
    </w:p>
    <w:p w:rsidR="00CB19BC"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4.1. </w:t>
      </w:r>
      <w:r>
        <w:rPr>
          <w:rFonts w:ascii="Cambria" w:hAnsi="Cambria" w:cs="Arial"/>
        </w:rPr>
        <w:t xml:space="preserve">Todos os produtos deverão ser fornecidos em estrita conformidade com as condições estabelecidas neste instrumento, seguindo as normas técnicas </w:t>
      </w:r>
      <w:r w:rsidR="00CB19BC">
        <w:rPr>
          <w:rFonts w:ascii="Cambria" w:hAnsi="Cambria" w:cs="Arial"/>
        </w:rPr>
        <w:t xml:space="preserve">pertinentes.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4.2.</w:t>
      </w:r>
      <w:r>
        <w:rPr>
          <w:rFonts w:ascii="Cambria" w:hAnsi="Cambria" w:cs="Arial"/>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4.3.</w:t>
      </w:r>
      <w:r>
        <w:rPr>
          <w:rFonts w:ascii="Cambria" w:hAnsi="Cambria" w:cs="Arial"/>
        </w:rPr>
        <w:t xml:space="preserve"> Em subsídio ao edital se levará em conta também as normas do Código de Defesa do Consumidor Lei n.º 8.078, de 11 de setembro de 1990.</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w:t>
      </w:r>
      <w:r>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4.4.1</w:t>
      </w:r>
      <w:r>
        <w:rPr>
          <w:rFonts w:ascii="Cambria" w:hAnsi="Cambria" w:cs="Arial"/>
        </w:rPr>
        <w:t>. Adotar práticas que reduzam a poluição e minimize o desperdício de recursos, quando couber;</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4.4.2.</w:t>
      </w:r>
      <w:r>
        <w:rPr>
          <w:rFonts w:ascii="Cambria" w:hAnsi="Cambria" w:cs="Arial"/>
        </w:rPr>
        <w:t xml:space="preserve"> Causar menor impacto sobre recursos naturais, como flora, fauna, ar, solo e água;</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4.4.3.</w:t>
      </w:r>
      <w:r>
        <w:rPr>
          <w:rFonts w:ascii="Cambria" w:hAnsi="Cambria" w:cs="Arial"/>
        </w:rPr>
        <w:t xml:space="preserve"> Controlar a produção, a comercialização e o emprego de técnicas, métodos e substâncias que comportem risco para a vida, a qualidade de vida e o meio ambiente;</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4.4.4.</w:t>
      </w:r>
      <w:r>
        <w:rPr>
          <w:rFonts w:ascii="Cambria" w:hAnsi="Cambria" w:cs="Arial"/>
        </w:rPr>
        <w:t xml:space="preserve"> Caso sejam gerados resíduos recicláveis decorrentes de embalagens dos itens objetos deste processo, a contratada deverá, ao término das atividades,</w:t>
      </w:r>
      <w:r w:rsidR="00CE1E44">
        <w:rPr>
          <w:rFonts w:ascii="Cambria" w:hAnsi="Cambria" w:cs="Arial"/>
        </w:rPr>
        <w:t xml:space="preserve"> acondicioná-los e destina-los </w:t>
      </w:r>
      <w:r>
        <w:rPr>
          <w:rFonts w:ascii="Cambria" w:hAnsi="Cambria" w:cs="Arial"/>
        </w:rPr>
        <w:t>de forma e em local adequado, conforme orientações pertinentes.</w:t>
      </w:r>
    </w:p>
    <w:p w:rsidR="00A75A69" w:rsidRDefault="00A75A69"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5.1.  </w:t>
      </w:r>
      <w:r w:rsidRPr="00F46325">
        <w:rPr>
          <w:rFonts w:ascii="Cambria" w:hAnsi="Cambria" w:cs="Arial"/>
        </w:rPr>
        <w:t>Os produtos deverão ser entregues em embalagem devidamente inviolada, em sua apresentação original, sem avarias, contendo todas as informações de fabricação exigidas pela legislação pertinente de forma visível e plenamente legível.</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5.1.1. </w:t>
      </w:r>
      <w:r w:rsidRPr="00F46325">
        <w:rPr>
          <w:rFonts w:ascii="Cambria" w:hAnsi="Cambria" w:cs="Arial"/>
        </w:rPr>
        <w:t xml:space="preserve">Todos os encargos e custos decorrentes da contratação correrão cargo do licitante vencedor, tais como transporte, tributos, dentre outros. </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5.2. </w:t>
      </w:r>
      <w:r w:rsidRPr="00F46325">
        <w:rPr>
          <w:rFonts w:ascii="Cambria" w:hAnsi="Cambria" w:cs="Arial"/>
        </w:rPr>
        <w:t>Os itens deverão ser entregues nas condições estabelecidas n</w:t>
      </w:r>
      <w:r w:rsidR="00CE1E44">
        <w:rPr>
          <w:rFonts w:ascii="Cambria" w:hAnsi="Cambria" w:cs="Arial"/>
        </w:rPr>
        <w:t xml:space="preserve">o item 5.1, no prazo máximo de </w:t>
      </w:r>
      <w:r w:rsidRPr="00F46325">
        <w:rPr>
          <w:rFonts w:ascii="Cambria" w:hAnsi="Cambria" w:cs="Arial"/>
        </w:rPr>
        <w:t>0</w:t>
      </w:r>
      <w:r w:rsidR="00CE1E44">
        <w:rPr>
          <w:rFonts w:ascii="Cambria" w:hAnsi="Cambria" w:cs="Arial"/>
        </w:rPr>
        <w:t>5</w:t>
      </w:r>
      <w:r w:rsidRPr="00F46325">
        <w:rPr>
          <w:rFonts w:ascii="Cambria" w:hAnsi="Cambria" w:cs="Arial"/>
        </w:rPr>
        <w:t xml:space="preserve"> </w:t>
      </w:r>
      <w:r w:rsidR="00CE1E44">
        <w:rPr>
          <w:rFonts w:ascii="Cambria" w:hAnsi="Cambria" w:cs="Arial"/>
        </w:rPr>
        <w:t>(cinco</w:t>
      </w:r>
      <w:r w:rsidRPr="00F46325">
        <w:rPr>
          <w:rFonts w:ascii="Cambria" w:hAnsi="Cambria" w:cs="Arial"/>
        </w:rPr>
        <w:t>) dias corridos, contados da emissão de Ordem de Fornecimento encaminhada pelo setor de compras da Câmara Municipal de Durandé/MG, acompanhado da Nota Fiscal correspondente.</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5.2.1. </w:t>
      </w:r>
      <w:r w:rsidRPr="00F46325">
        <w:rPr>
          <w:rFonts w:ascii="Cambria" w:hAnsi="Cambria" w:cs="Arial"/>
        </w:rPr>
        <w:t>Após a entrega os itens estarão sujeitos a aceitação e ao recebimento provisório e definitivo, através do fiscal e gestor do contrato respectivamente.</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5.2.2. </w:t>
      </w:r>
      <w:r w:rsidRPr="00F46325">
        <w:rPr>
          <w:rFonts w:ascii="Cambria" w:hAnsi="Cambria" w:cs="Arial"/>
        </w:rPr>
        <w:t xml:space="preserve">Somente o Fiscal do Contrato, poderá realizar o recebimento dos produtos, ressalvados os casos de indicação formal de fiscal de contrato substituto. </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 </w:t>
      </w:r>
      <w:r w:rsidRPr="00F46325">
        <w:rPr>
          <w:rFonts w:ascii="Cambria" w:hAnsi="Cambria" w:cs="Arial"/>
        </w:rPr>
        <w:t xml:space="preserve">Os produtos deverão ser entregues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490642"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5.3.1. </w:t>
      </w:r>
      <w:r w:rsidRPr="00F46325">
        <w:rPr>
          <w:rFonts w:ascii="Cambria" w:hAnsi="Cambria" w:cs="Arial"/>
        </w:rPr>
        <w:t>O horário de funcionamento para o recebimento dos produtos é de 08h00 às 11h00min e de 13h00min às 17h00min.</w:t>
      </w:r>
    </w:p>
    <w:p w:rsidR="00F46325" w:rsidRDefault="00F46325" w:rsidP="00F46325">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lastRenderedPageBreak/>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490642" w:rsidRPr="00003866" w:rsidRDefault="00490642" w:rsidP="00490642">
      <w:pPr>
        <w:pStyle w:val="NormalWeb"/>
        <w:spacing w:before="0" w:beforeAutospacing="0" w:after="0" w:afterAutospacing="0"/>
        <w:jc w:val="both"/>
        <w:rPr>
          <w:rFonts w:ascii="Cambria" w:hAnsi="Cambria" w:cs="Arial"/>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6" w:name="art6xxiiig"/>
      <w:bookmarkEnd w:id="6"/>
      <w:r w:rsidRPr="00003866">
        <w:rPr>
          <w:rFonts w:ascii="Cambria" w:hAnsi="Cambria" w:cs="Arial"/>
          <w:b/>
          <w:color w:val="000000"/>
        </w:rPr>
        <w:t xml:space="preserve"> FORMA DE MEDIÇÃO E PAGAMENTO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611035" w:rsidRDefault="00611035"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a</w:t>
      </w:r>
      <w:r w:rsidRPr="00003866">
        <w:rPr>
          <w:rFonts w:ascii="Cambria" w:hAnsi="Cambria" w:cs="Arial"/>
          <w:color w:val="000000"/>
        </w:rPr>
        <w:t>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7" w:name="art6xxiiih"/>
      <w:bookmarkEnd w:id="7"/>
    </w:p>
    <w:p w:rsidR="00490642" w:rsidRPr="00003866"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E85749">
        <w:rPr>
          <w:rFonts w:ascii="Cambria" w:hAnsi="Cambria" w:cs="Arial"/>
          <w:b/>
        </w:rPr>
        <w:t>POR ITEM,</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rsidR="00490642" w:rsidRPr="008818D4" w:rsidRDefault="00490642" w:rsidP="00490642">
      <w:pPr>
        <w:pStyle w:val="NormalWeb"/>
        <w:spacing w:before="0" w:beforeAutospacing="0" w:after="0" w:afterAutospacing="0"/>
        <w:jc w:val="both"/>
        <w:rPr>
          <w:rFonts w:ascii="Cambria" w:hAnsi="Cambria" w:cs="Arial"/>
          <w:b/>
          <w:color w:val="000000"/>
        </w:rPr>
      </w:pPr>
    </w:p>
    <w:p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8" w:name="art6xxiiij"/>
      <w:bookmarkEnd w:id="8"/>
    </w:p>
    <w:p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490642" w:rsidRPr="008818D4" w:rsidRDefault="00490642" w:rsidP="00E85749">
      <w:pPr>
        <w:pStyle w:val="NormalWeb"/>
        <w:spacing w:before="0" w:beforeAutospacing="0" w:after="0" w:afterAutospacing="0"/>
        <w:jc w:val="both"/>
        <w:rPr>
          <w:rFonts w:ascii="Cambria" w:eastAsia="Cambria" w:hAnsi="Cambria" w:cs="Cambria"/>
        </w:rPr>
      </w:pPr>
    </w:p>
    <w:p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90555C">
        <w:rPr>
          <w:rFonts w:ascii="Cambria" w:eastAsia="Cambria" w:hAnsi="Cambria" w:cs="Cambria"/>
          <w:sz w:val="24"/>
          <w:szCs w:val="24"/>
        </w:rPr>
        <w:t>2</w:t>
      </w:r>
      <w:r w:rsidR="00E85749">
        <w:rPr>
          <w:rFonts w:ascii="Cambria" w:eastAsia="Cambria" w:hAnsi="Cambria" w:cs="Cambria"/>
          <w:sz w:val="24"/>
          <w:szCs w:val="24"/>
        </w:rPr>
        <w:t>2 de agosto</w:t>
      </w:r>
      <w:r>
        <w:rPr>
          <w:rFonts w:ascii="Cambria" w:eastAsia="Cambria" w:hAnsi="Cambria" w:cs="Cambria"/>
          <w:sz w:val="24"/>
          <w:szCs w:val="24"/>
        </w:rPr>
        <w:t xml:space="preserve"> de 2024.</w:t>
      </w:r>
    </w:p>
    <w:p w:rsidR="00BA69AC" w:rsidRPr="00F53E91" w:rsidRDefault="00BA69AC" w:rsidP="00BA69AC">
      <w:pPr>
        <w:spacing w:after="0"/>
        <w:jc w:val="both"/>
        <w:rPr>
          <w:rFonts w:ascii="Cambria" w:eastAsia="Cambria" w:hAnsi="Cambria" w:cs="Cambria"/>
          <w:sz w:val="24"/>
          <w:szCs w:val="24"/>
        </w:rPr>
      </w:pPr>
    </w:p>
    <w:p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Pr>
          <w:rFonts w:ascii="Cambria" w:eastAsia="Cambria" w:hAnsi="Cambria" w:cs="Cambria"/>
          <w:sz w:val="24"/>
          <w:szCs w:val="24"/>
        </w:rPr>
        <w:t xml:space="preserve">Carlos Renato </w:t>
      </w:r>
      <w:proofErr w:type="spellStart"/>
      <w:r>
        <w:rPr>
          <w:rFonts w:ascii="Cambria" w:eastAsia="Cambria" w:hAnsi="Cambria" w:cs="Cambria"/>
          <w:sz w:val="24"/>
          <w:szCs w:val="24"/>
        </w:rPr>
        <w:t>Schuenck</w:t>
      </w:r>
      <w:proofErr w:type="spellEnd"/>
      <w:r>
        <w:rPr>
          <w:rFonts w:ascii="Cambria" w:eastAsia="Cambria" w:hAnsi="Cambria" w:cs="Cambria"/>
          <w:sz w:val="24"/>
          <w:szCs w:val="24"/>
        </w:rPr>
        <w:t xml:space="preserve"> </w:t>
      </w:r>
    </w:p>
    <w:p w:rsidR="00BA69AC" w:rsidRDefault="00BA69AC" w:rsidP="00BA69AC">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p>
    <w:p w:rsidR="00CE1E44" w:rsidRDefault="00CE1E44" w:rsidP="00490642">
      <w:pPr>
        <w:spacing w:after="0"/>
        <w:jc w:val="center"/>
        <w:rPr>
          <w:rFonts w:ascii="Cambria" w:eastAsia="Cambria" w:hAnsi="Cambria" w:cs="Cambria"/>
          <w:b/>
          <w:sz w:val="24"/>
          <w:szCs w:val="24"/>
        </w:rPr>
      </w:pPr>
      <w:bookmarkStart w:id="9" w:name="_GoBack"/>
      <w:bookmarkEnd w:id="9"/>
    </w:p>
    <w:p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00</w:t>
      </w:r>
      <w:r w:rsidR="00CE1E44">
        <w:rPr>
          <w:rFonts w:ascii="Cambria" w:eastAsia="Cambria" w:hAnsi="Cambria" w:cs="Cambria"/>
          <w:b/>
          <w:sz w:val="24"/>
          <w:szCs w:val="24"/>
        </w:rPr>
        <w:t>6</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CE1E44">
        <w:rPr>
          <w:rFonts w:ascii="Cambria" w:eastAsia="Cambria" w:hAnsi="Cambria" w:cs="Cambria"/>
          <w:b/>
          <w:sz w:val="24"/>
          <w:szCs w:val="24"/>
        </w:rPr>
        <w:t>Nº 006</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rsidR="00490642" w:rsidRPr="00003866" w:rsidRDefault="00490642" w:rsidP="00490642">
      <w:pPr>
        <w:pStyle w:val="NormalWeb"/>
        <w:spacing w:before="0" w:beforeAutospacing="0" w:after="0" w:afterAutospacing="0"/>
        <w:jc w:val="right"/>
        <w:rPr>
          <w:rFonts w:ascii="Cambria" w:hAnsi="Cambria" w:cs="Arial"/>
          <w:b/>
          <w:color w:val="000000"/>
        </w:rPr>
      </w:pPr>
    </w:p>
    <w:p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rsidR="00490642" w:rsidRPr="00003866" w:rsidRDefault="00490642" w:rsidP="00490642">
      <w:pPr>
        <w:pStyle w:val="NormalWeb"/>
        <w:spacing w:before="0" w:beforeAutospacing="0" w:after="0" w:afterAutospacing="0"/>
        <w:ind w:left="5812"/>
        <w:jc w:val="both"/>
        <w:rPr>
          <w:rFonts w:ascii="Cambria" w:hAnsi="Cambria" w:cs="Arial"/>
          <w:b/>
          <w:color w:val="000000"/>
        </w:rPr>
      </w:pPr>
    </w:p>
    <w:p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w:t>
      </w:r>
      <w:proofErr w:type="spellStart"/>
      <w:r w:rsidR="00611035">
        <w:rPr>
          <w:rFonts w:ascii="Cambria" w:hAnsi="Cambria" w:cs="Arial"/>
          <w:color w:val="000000"/>
        </w:rPr>
        <w:t>Condé</w:t>
      </w:r>
      <w:proofErr w:type="spellEnd"/>
      <w:r w:rsidR="00611035">
        <w:rPr>
          <w:rFonts w:ascii="Cambria" w:hAnsi="Cambria" w:cs="Arial"/>
          <w:color w:val="000000"/>
        </w:rPr>
        <w:t xml:space="preserve">,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xml:space="preserve">, Sr. </w:t>
      </w:r>
      <w:r w:rsidR="00611035">
        <w:rPr>
          <w:rFonts w:ascii="Cambria" w:hAnsi="Cambria" w:cs="Arial"/>
          <w:color w:val="000000"/>
        </w:rPr>
        <w:t xml:space="preserve">Carlos Renato </w:t>
      </w:r>
      <w:proofErr w:type="spellStart"/>
      <w:r w:rsidR="00611035">
        <w:rPr>
          <w:rFonts w:ascii="Cambria" w:hAnsi="Cambria" w:cs="Arial"/>
          <w:color w:val="000000"/>
        </w:rPr>
        <w:t>Schuenck</w:t>
      </w:r>
      <w:proofErr w:type="spellEnd"/>
      <w:r w:rsidR="00611035" w:rsidRPr="00D561B2">
        <w:rPr>
          <w:rFonts w:ascii="Cambria" w:hAnsi="Cambria" w:cs="Arial"/>
          <w:color w:val="000000"/>
        </w:rPr>
        <w:t xml:space="preserve">, inscrito no CPF sob o nº </w:t>
      </w:r>
      <w:r w:rsidR="00611035">
        <w:rPr>
          <w:rFonts w:ascii="Cambria" w:hAnsi="Cambria" w:cs="Arial"/>
          <w:color w:val="000000"/>
        </w:rPr>
        <w:t xml:space="preserve">045.670.037-48,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00</w:t>
      </w:r>
      <w:r w:rsidR="00CE1E44">
        <w:rPr>
          <w:rFonts w:ascii="Cambria" w:hAnsi="Cambria" w:cs="Arial"/>
          <w:color w:val="000000"/>
        </w:rPr>
        <w:t>6</w:t>
      </w:r>
      <w:r w:rsidR="00611035">
        <w:rPr>
          <w:rFonts w:ascii="Cambria" w:hAnsi="Cambria" w:cs="Arial"/>
          <w:color w:val="000000"/>
        </w:rPr>
        <w:t>/2024</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CE1E44">
        <w:rPr>
          <w:rFonts w:ascii="Cambria" w:hAnsi="Cambria" w:cs="Arial"/>
          <w:color w:val="000000"/>
        </w:rPr>
        <w:t>6</w:t>
      </w:r>
      <w:r w:rsidR="00611035" w:rsidRPr="00D561B2">
        <w:rPr>
          <w:rFonts w:ascii="Cambria" w:hAnsi="Cambria" w:cs="Arial"/>
          <w:color w:val="000000"/>
        </w:rPr>
        <w:t>/20</w:t>
      </w:r>
      <w:r w:rsidR="00611035">
        <w:rPr>
          <w:rFonts w:ascii="Cambria" w:hAnsi="Cambria" w:cs="Arial"/>
          <w:color w:val="000000"/>
        </w:rPr>
        <w:t>24</w:t>
      </w:r>
      <w:r w:rsidR="00611035" w:rsidRPr="00D561B2">
        <w:rPr>
          <w:rFonts w:ascii="Cambria" w:hAnsi="Cambria" w:cs="Arial"/>
          <w:color w:val="000000"/>
        </w:rPr>
        <w:t>, sob a regência da Lei Federal nº 14.133/2021, mediante as cláusulas e condições pactuadas a seguir:</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rsidR="00490642" w:rsidRPr="00003866" w:rsidRDefault="00490642" w:rsidP="00490642">
      <w:pPr>
        <w:spacing w:after="0"/>
        <w:jc w:val="both"/>
        <w:rPr>
          <w:rFonts w:ascii="Cambria" w:eastAsia="Cambria" w:hAnsi="Cambria" w:cs="Cambria"/>
          <w:b/>
          <w:sz w:val="24"/>
          <w:szCs w:val="24"/>
        </w:rPr>
      </w:pPr>
    </w:p>
    <w:p w:rsidR="00CE1E44" w:rsidRDefault="00A75A69" w:rsidP="00CE1E44">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CE1E44" w:rsidRPr="00CE1E44">
        <w:rPr>
          <w:rFonts w:ascii="Cambria" w:eastAsia="Cambria" w:hAnsi="Cambria" w:cs="Cambria"/>
          <w:b/>
          <w:color w:val="000000"/>
          <w:sz w:val="24"/>
          <w:szCs w:val="24"/>
        </w:rPr>
        <w:t>Contratação de empresa para o fornecimento de materiais de papelaria, conforme especificações constantes neste Termo de Referência, destinado ao atendimento das necessidades da Câmara Municipal de Durandé/MG</w:t>
      </w:r>
      <w:r w:rsidR="00CE1E44">
        <w:rPr>
          <w:rFonts w:ascii="Cambria" w:eastAsia="Cambria" w:hAnsi="Cambria" w:cs="Cambria"/>
          <w:b/>
          <w:color w:val="000000"/>
          <w:sz w:val="24"/>
          <w:szCs w:val="24"/>
        </w:rPr>
        <w:t xml:space="preserve">. </w:t>
      </w:r>
    </w:p>
    <w:p w:rsidR="00CE1E44" w:rsidRDefault="00CE1E44" w:rsidP="00A75A69">
      <w:pPr>
        <w:spacing w:after="0"/>
        <w:jc w:val="both"/>
        <w:rPr>
          <w:rFonts w:ascii="Cambria" w:eastAsia="Cambria" w:hAnsi="Cambria" w:cs="Cambria"/>
          <w:b/>
          <w:sz w:val="23"/>
          <w:szCs w:val="23"/>
        </w:rPr>
      </w:pPr>
    </w:p>
    <w:p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1489"/>
        <w:gridCol w:w="795"/>
        <w:gridCol w:w="1019"/>
        <w:gridCol w:w="2165"/>
        <w:gridCol w:w="1798"/>
      </w:tblGrid>
      <w:tr w:rsidR="00F46325" w:rsidRPr="00214908" w:rsidTr="00762B29">
        <w:trPr>
          <w:jc w:val="center"/>
        </w:trPr>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ITEM</w:t>
            </w:r>
          </w:p>
        </w:tc>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UNID</w:t>
            </w:r>
          </w:p>
        </w:tc>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QUANT</w:t>
            </w:r>
          </w:p>
        </w:tc>
        <w:tc>
          <w:tcPr>
            <w:tcW w:w="0" w:type="auto"/>
          </w:tcPr>
          <w:p w:rsidR="00F46325" w:rsidRPr="00214908" w:rsidRDefault="00F46325" w:rsidP="00124971">
            <w:pPr>
              <w:jc w:val="center"/>
              <w:rPr>
                <w:rFonts w:ascii="Cambria" w:hAnsi="Cambria"/>
                <w:b/>
                <w:sz w:val="24"/>
                <w:szCs w:val="24"/>
              </w:rPr>
            </w:pPr>
            <w:r>
              <w:rPr>
                <w:rFonts w:ascii="Cambria" w:hAnsi="Cambria"/>
                <w:b/>
                <w:sz w:val="24"/>
                <w:szCs w:val="24"/>
              </w:rPr>
              <w:t>VALOR UNITARIO</w:t>
            </w:r>
          </w:p>
        </w:tc>
        <w:tc>
          <w:tcPr>
            <w:tcW w:w="0" w:type="auto"/>
          </w:tcPr>
          <w:p w:rsidR="00F46325" w:rsidRPr="00214908" w:rsidRDefault="00F46325" w:rsidP="00124971">
            <w:pPr>
              <w:jc w:val="center"/>
              <w:rPr>
                <w:rFonts w:ascii="Cambria" w:hAnsi="Cambria"/>
                <w:b/>
                <w:sz w:val="24"/>
                <w:szCs w:val="24"/>
              </w:rPr>
            </w:pPr>
            <w:r>
              <w:rPr>
                <w:rFonts w:ascii="Cambria" w:hAnsi="Cambria"/>
                <w:b/>
                <w:sz w:val="24"/>
                <w:szCs w:val="24"/>
              </w:rPr>
              <w:t>VALOR TOTAL</w:t>
            </w:r>
          </w:p>
        </w:tc>
      </w:tr>
      <w:tr w:rsidR="00F46325" w:rsidRPr="00214908" w:rsidTr="00762B29">
        <w:trPr>
          <w:jc w:val="center"/>
        </w:trPr>
        <w:tc>
          <w:tcPr>
            <w:tcW w:w="0" w:type="auto"/>
            <w:vAlign w:val="center"/>
          </w:tcPr>
          <w:p w:rsidR="00F46325" w:rsidRPr="00214908" w:rsidRDefault="00F46325" w:rsidP="00124971">
            <w:pPr>
              <w:jc w:val="center"/>
              <w:rPr>
                <w:rFonts w:ascii="Cambria" w:hAnsi="Cambria"/>
                <w:sz w:val="24"/>
                <w:szCs w:val="24"/>
              </w:rPr>
            </w:pPr>
            <w:r w:rsidRPr="00214908">
              <w:rPr>
                <w:rFonts w:ascii="Cambria" w:hAnsi="Cambria"/>
                <w:sz w:val="24"/>
                <w:szCs w:val="24"/>
              </w:rPr>
              <w:t>01</w:t>
            </w:r>
          </w:p>
        </w:tc>
        <w:tc>
          <w:tcPr>
            <w:tcW w:w="0" w:type="auto"/>
            <w:vAlign w:val="center"/>
          </w:tcPr>
          <w:p w:rsidR="00F46325" w:rsidRPr="00214908" w:rsidRDefault="00F46325" w:rsidP="00124971">
            <w:pPr>
              <w:jc w:val="both"/>
              <w:rPr>
                <w:rFonts w:ascii="Cambria" w:hAnsi="Cambria"/>
                <w:sz w:val="24"/>
                <w:szCs w:val="24"/>
              </w:rPr>
            </w:pPr>
          </w:p>
        </w:tc>
        <w:tc>
          <w:tcPr>
            <w:tcW w:w="0" w:type="auto"/>
            <w:vAlign w:val="center"/>
          </w:tcPr>
          <w:p w:rsidR="00F46325" w:rsidRPr="00214908" w:rsidRDefault="00F46325" w:rsidP="00124971">
            <w:pPr>
              <w:jc w:val="center"/>
              <w:rPr>
                <w:rFonts w:ascii="Cambria" w:hAnsi="Cambria"/>
                <w:sz w:val="24"/>
                <w:szCs w:val="24"/>
              </w:rPr>
            </w:pPr>
          </w:p>
        </w:tc>
        <w:tc>
          <w:tcPr>
            <w:tcW w:w="0" w:type="auto"/>
            <w:vAlign w:val="center"/>
          </w:tcPr>
          <w:p w:rsidR="00F46325" w:rsidRPr="00214908" w:rsidRDefault="00F46325" w:rsidP="00124971">
            <w:pPr>
              <w:jc w:val="center"/>
              <w:rPr>
                <w:rFonts w:ascii="Cambria" w:hAnsi="Cambria"/>
                <w:sz w:val="24"/>
                <w:szCs w:val="24"/>
              </w:rPr>
            </w:pPr>
          </w:p>
        </w:tc>
        <w:tc>
          <w:tcPr>
            <w:tcW w:w="0" w:type="auto"/>
          </w:tcPr>
          <w:p w:rsidR="00F46325" w:rsidRPr="00214908" w:rsidRDefault="00F46325" w:rsidP="00124971">
            <w:pPr>
              <w:jc w:val="center"/>
              <w:rPr>
                <w:rFonts w:ascii="Cambria" w:hAnsi="Cambria"/>
                <w:sz w:val="24"/>
                <w:szCs w:val="24"/>
              </w:rPr>
            </w:pPr>
          </w:p>
        </w:tc>
        <w:tc>
          <w:tcPr>
            <w:tcW w:w="0" w:type="auto"/>
          </w:tcPr>
          <w:p w:rsidR="00F46325" w:rsidRPr="00214908" w:rsidRDefault="00F46325" w:rsidP="00124971">
            <w:pPr>
              <w:jc w:val="center"/>
              <w:rPr>
                <w:rFonts w:ascii="Cambria" w:hAnsi="Cambria"/>
                <w:sz w:val="24"/>
                <w:szCs w:val="24"/>
              </w:rPr>
            </w:pPr>
          </w:p>
        </w:tc>
      </w:tr>
    </w:tbl>
    <w:p w:rsidR="00490642" w:rsidRDefault="00490642" w:rsidP="00490642">
      <w:pPr>
        <w:spacing w:after="0"/>
        <w:jc w:val="both"/>
        <w:rPr>
          <w:rFonts w:ascii="Cambria" w:eastAsia="Cambria" w:hAnsi="Cambria" w:cs="Cambria"/>
          <w:b/>
          <w:sz w:val="24"/>
          <w:szCs w:val="24"/>
        </w:rPr>
      </w:pPr>
    </w:p>
    <w:p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11035" w:rsidRPr="00D31A5B" w:rsidRDefault="00611035" w:rsidP="00611035">
      <w:pPr>
        <w:spacing w:after="0" w:line="240" w:lineRule="auto"/>
        <w:rPr>
          <w:rFonts w:ascii="Cambria" w:hAnsi="Cambria"/>
          <w:sz w:val="24"/>
          <w:szCs w:val="24"/>
        </w:rPr>
      </w:pPr>
    </w:p>
    <w:p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lastRenderedPageBreak/>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rsidR="00E85749" w:rsidRDefault="00E85749" w:rsidP="00490642">
      <w:pPr>
        <w:pStyle w:val="NormalWeb"/>
        <w:spacing w:before="0" w:beforeAutospacing="0" w:after="0" w:afterAutospacing="0"/>
        <w:jc w:val="both"/>
        <w:rPr>
          <w:rFonts w:ascii="Cambria" w:hAnsi="Cambria" w:cs="Arial"/>
          <w:b/>
          <w:color w:val="000000"/>
        </w:rPr>
      </w:pP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.1.  </w:t>
      </w:r>
      <w:r w:rsidRPr="00F46325">
        <w:rPr>
          <w:rFonts w:ascii="Cambria" w:hAnsi="Cambria" w:cs="Arial"/>
        </w:rPr>
        <w:t>Os produtos deverão ser entregues em embalagem devidamente inviolada, em sua apresentação original, sem avarias, contendo todas as informações de fabricação exigidas pela legislação pertinente de forma visível e plenamente legível.</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.1.1. </w:t>
      </w:r>
      <w:r w:rsidRPr="00F46325">
        <w:rPr>
          <w:rFonts w:ascii="Cambria" w:hAnsi="Cambria" w:cs="Arial"/>
        </w:rPr>
        <w:t xml:space="preserve">Todos os encargos e custos decorrentes da contratação correrão cargo do licitante vencedor, tais como transporte, tributos, dentre outros. </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 </w:t>
      </w:r>
      <w:r w:rsidRPr="00F46325">
        <w:rPr>
          <w:rFonts w:ascii="Cambria" w:hAnsi="Cambria" w:cs="Arial"/>
        </w:rPr>
        <w:t>Os itens deverão ser entregues nas condições estabelecidas n</w:t>
      </w:r>
      <w:r w:rsidR="00CE1E44">
        <w:rPr>
          <w:rFonts w:ascii="Cambria" w:hAnsi="Cambria" w:cs="Arial"/>
        </w:rPr>
        <w:t xml:space="preserve">o item 5.1, no prazo máximo de </w:t>
      </w:r>
      <w:r w:rsidRPr="00F46325">
        <w:rPr>
          <w:rFonts w:ascii="Cambria" w:hAnsi="Cambria" w:cs="Arial"/>
        </w:rPr>
        <w:t>0</w:t>
      </w:r>
      <w:r w:rsidR="00CE1E44">
        <w:rPr>
          <w:rFonts w:ascii="Cambria" w:hAnsi="Cambria" w:cs="Arial"/>
        </w:rPr>
        <w:t>5</w:t>
      </w:r>
      <w:r w:rsidRPr="00F46325">
        <w:rPr>
          <w:rFonts w:ascii="Cambria" w:hAnsi="Cambria" w:cs="Arial"/>
        </w:rPr>
        <w:t xml:space="preserve"> (</w:t>
      </w:r>
      <w:r w:rsidR="00CE1E44">
        <w:rPr>
          <w:rFonts w:ascii="Cambria" w:hAnsi="Cambria" w:cs="Arial"/>
        </w:rPr>
        <w:t>cinco</w:t>
      </w:r>
      <w:r w:rsidRPr="00F46325">
        <w:rPr>
          <w:rFonts w:ascii="Cambria" w:hAnsi="Cambria" w:cs="Arial"/>
        </w:rPr>
        <w:t>) dias corridos, contados da emissão de Ordem de Fornecimento encaminhada pelo setor de compras da Câmara Municipal de Durandé/MG, acompanhado da Nota Fiscal correspondente.</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.2.1. </w:t>
      </w:r>
      <w:r w:rsidRPr="00F46325">
        <w:rPr>
          <w:rFonts w:ascii="Cambria" w:hAnsi="Cambria" w:cs="Arial"/>
        </w:rPr>
        <w:t>Após a entrega os itens estarão sujeitos a aceitação e ao recebimento provisório e definitivo, através do fiscal e gestor do contrato respectivamente.</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.2.2. </w:t>
      </w:r>
      <w:r w:rsidRPr="00F46325">
        <w:rPr>
          <w:rFonts w:ascii="Cambria" w:hAnsi="Cambria" w:cs="Arial"/>
        </w:rPr>
        <w:t xml:space="preserve">Somente o Fiscal do Contrato, poderá realizar o recebimento dos produtos, ressalvados os casos de indicação formal de fiscal de contrato substituto. </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 </w:t>
      </w:r>
      <w:r w:rsidRPr="00F46325">
        <w:rPr>
          <w:rFonts w:ascii="Cambria" w:hAnsi="Cambria" w:cs="Arial"/>
        </w:rPr>
        <w:t xml:space="preserve">Os produtos deverão ser entregues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.3.1. </w:t>
      </w:r>
      <w:r w:rsidRPr="00F46325">
        <w:rPr>
          <w:rFonts w:ascii="Cambria" w:hAnsi="Cambria" w:cs="Arial"/>
        </w:rPr>
        <w:t>O horário de funcionamento para o recebimento dos produtos é de 08h00 às 11h00min e de 13h00min às 17h00min.</w:t>
      </w:r>
    </w:p>
    <w:p w:rsidR="00CB19BC" w:rsidRDefault="00CB19BC"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lastRenderedPageBreak/>
        <w:t xml:space="preserve">CLÁUSULA QUINTA – DA SUBCONTRATAÇÃO </w:t>
      </w: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 xml:space="preserve">Os preços inicialmente contratados são fixos e irreajustáveis no prazo de um ano contado da data do orçamento estimado, ou seja, até o dia </w:t>
      </w:r>
      <w:r w:rsidR="00F46325">
        <w:rPr>
          <w:rFonts w:ascii="Cambria" w:hAnsi="Cambria"/>
          <w:color w:val="000000"/>
        </w:rPr>
        <w:t>20</w:t>
      </w:r>
      <w:r w:rsidR="00611035">
        <w:rPr>
          <w:rFonts w:ascii="Cambria" w:hAnsi="Cambria"/>
          <w:color w:val="000000"/>
        </w:rPr>
        <w:t>/0</w:t>
      </w:r>
      <w:r w:rsidR="00E85749">
        <w:rPr>
          <w:rFonts w:ascii="Cambria" w:hAnsi="Cambria"/>
          <w:color w:val="000000"/>
        </w:rPr>
        <w:t>8</w:t>
      </w:r>
      <w:r>
        <w:rPr>
          <w:rFonts w:ascii="Cambria" w:hAnsi="Cambria"/>
          <w:color w:val="000000"/>
        </w:rPr>
        <w:t>/2025</w:t>
      </w:r>
      <w:r w:rsidRPr="00003866">
        <w:rPr>
          <w:rFonts w:ascii="Cambria" w:hAnsi="Cambria"/>
          <w:color w:val="000000"/>
        </w:rPr>
        <w:t xml:space="preserve">. </w:t>
      </w:r>
    </w:p>
    <w:p w:rsidR="00611035" w:rsidRDefault="00611035"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w:t>
      </w:r>
      <w:proofErr w:type="gramStart"/>
      <w:r w:rsidRPr="00003866">
        <w:rPr>
          <w:rFonts w:ascii="Cambria" w:hAnsi="Cambria"/>
          <w:color w:val="000000"/>
        </w:rPr>
        <w:t>do(</w:t>
      </w:r>
      <w:proofErr w:type="gramEnd"/>
      <w:r w:rsidRPr="00003866">
        <w:rPr>
          <w:rFonts w:ascii="Cambria" w:hAnsi="Cambria"/>
          <w:color w:val="000000"/>
        </w:rPr>
        <w:t xml:space="preserve">s) índice (s) de reajustamento, o contratante pagará ao contratado a importância calculada pela última variação conhecida, liquidando a diferença correspondente tão logo seja(m) divulgado(s) o(s) índice(s) definitivo(s). </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7.5. </w:t>
      </w:r>
      <w:r w:rsidRPr="00003866">
        <w:rPr>
          <w:rFonts w:ascii="Cambria" w:hAnsi="Cambria"/>
          <w:color w:val="000000"/>
        </w:rPr>
        <w:t xml:space="preserve">Nas aferições finais, </w:t>
      </w:r>
      <w:proofErr w:type="gramStart"/>
      <w:r w:rsidRPr="00003866">
        <w:rPr>
          <w:rFonts w:ascii="Cambria" w:hAnsi="Cambria"/>
          <w:color w:val="000000"/>
        </w:rPr>
        <w:t>o(</w:t>
      </w:r>
      <w:proofErr w:type="gramEnd"/>
      <w:r w:rsidRPr="00003866">
        <w:rPr>
          <w:rFonts w:ascii="Cambria" w:hAnsi="Cambria"/>
          <w:color w:val="000000"/>
        </w:rPr>
        <w:t>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 xml:space="preserve">Caso </w:t>
      </w:r>
      <w:proofErr w:type="gramStart"/>
      <w:r w:rsidRPr="00003866">
        <w:rPr>
          <w:rFonts w:ascii="Cambria" w:hAnsi="Cambria"/>
          <w:color w:val="000000"/>
        </w:rPr>
        <w:t>o(</w:t>
      </w:r>
      <w:proofErr w:type="gramEnd"/>
      <w:r w:rsidRPr="00003866">
        <w:rPr>
          <w:rFonts w:ascii="Cambria" w:hAnsi="Cambria"/>
          <w:color w:val="000000"/>
        </w:rPr>
        <w:t>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 xml:space="preserve">O reajuste será realizado por </w:t>
      </w:r>
      <w:proofErr w:type="spellStart"/>
      <w:r w:rsidRPr="00003866">
        <w:rPr>
          <w:rFonts w:ascii="Cambria" w:hAnsi="Cambria"/>
          <w:color w:val="000000"/>
        </w:rPr>
        <w:t>apostilamento</w:t>
      </w:r>
      <w:proofErr w:type="spellEnd"/>
      <w:r w:rsidRPr="00003866">
        <w:rPr>
          <w:rFonts w:ascii="Cambria" w:hAnsi="Cambria"/>
          <w:color w:val="000000"/>
        </w:rPr>
        <w:t>.</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lastRenderedPageBreak/>
        <w:t>VI- Efetuar o pagamento ao Contratado do valor correspondente ao fornecimento do objeto, no prazo, forma e condições estabelecidos no presente Contrato;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9.2.1. </w:t>
      </w:r>
      <w:r w:rsidRPr="00003866">
        <w:rPr>
          <w:rFonts w:ascii="Cambria" w:eastAsia="Cambria" w:hAnsi="Cambria" w:cs="Cambria"/>
          <w:sz w:val="24"/>
          <w:szCs w:val="24"/>
        </w:rPr>
        <w:t>As sanções previstas nos incisos I, III e IV poderão ser aplicadas cumulativamente com a prevista no inciso II.</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w:t>
      </w:r>
      <w:proofErr w:type="gramStart"/>
      <w:r>
        <w:rPr>
          <w:rFonts w:ascii="Cambria" w:eastAsia="Cambria" w:hAnsi="Cambria" w:cs="Cambria"/>
          <w:sz w:val="24"/>
          <w:szCs w:val="24"/>
        </w:rPr>
        <w:t xml:space="preserve">A </w:t>
      </w:r>
      <w:r w:rsidR="00490642" w:rsidRPr="00003866">
        <w:rPr>
          <w:rFonts w:ascii="Cambria" w:eastAsia="Cambria" w:hAnsi="Cambria" w:cs="Cambria"/>
          <w:sz w:val="24"/>
          <w:szCs w:val="24"/>
        </w:rPr>
        <w:t>natureza e a gravidade</w:t>
      </w:r>
      <w:proofErr w:type="gramEnd"/>
      <w:r w:rsidR="00490642" w:rsidRPr="00003866">
        <w:rPr>
          <w:rFonts w:ascii="Cambria" w:eastAsia="Cambria" w:hAnsi="Cambria" w:cs="Cambria"/>
          <w:sz w:val="24"/>
          <w:szCs w:val="24"/>
        </w:rPr>
        <w:t xml:space="preserve"> da infração cometida.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III- A</w:t>
      </w:r>
      <w:r w:rsidR="00490642" w:rsidRPr="00003866">
        <w:rPr>
          <w:rFonts w:ascii="Cambria" w:eastAsia="Cambria" w:hAnsi="Cambria" w:cs="Cambria"/>
          <w:sz w:val="24"/>
          <w:szCs w:val="24"/>
        </w:rPr>
        <w:t>s circunstâncias agravantes ou atenuantes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 xml:space="preserve">1. </w:t>
      </w:r>
      <w:proofErr w:type="gramStart"/>
      <w:r w:rsidRPr="00003866">
        <w:rPr>
          <w:rFonts w:ascii="Cambria" w:eastAsia="Cambria" w:hAnsi="Cambria" w:cs="Cambria"/>
          <w:sz w:val="24"/>
          <w:szCs w:val="24"/>
        </w:rPr>
        <w:t>deste</w:t>
      </w:r>
      <w:proofErr w:type="gramEnd"/>
      <w:r w:rsidRPr="00003866">
        <w:rPr>
          <w:rFonts w:ascii="Cambria" w:eastAsia="Cambria" w:hAnsi="Cambria" w:cs="Cambria"/>
          <w:sz w:val="24"/>
          <w:szCs w:val="24"/>
        </w:rPr>
        <w:t xml:space="preserve"> instrumento, não podendo ser inferior a 0,5% (cinco décimos por cento) nem superior a 30% (trinta por cento) do valor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rsidR="00490642" w:rsidRPr="00003866" w:rsidRDefault="00490642" w:rsidP="00490642">
      <w:pPr>
        <w:spacing w:after="0"/>
        <w:jc w:val="both"/>
        <w:rPr>
          <w:rFonts w:ascii="Cambria" w:eastAsia="Cambria" w:hAnsi="Cambria" w:cs="Cambria"/>
          <w:sz w:val="24"/>
          <w:szCs w:val="24"/>
        </w:rPr>
      </w:pP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 DA EXTINÇÃO CONTRATUAL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 xml:space="preserve">traso injustificado na execução do objeto, após esgotadas as medidas cabíveis estabelecidas no item </w:t>
      </w:r>
      <w:proofErr w:type="gramStart"/>
      <w:r w:rsidRPr="003C224D">
        <w:rPr>
          <w:rFonts w:ascii="Cambria" w:eastAsia="Cambria" w:hAnsi="Cambria" w:cs="Cambria"/>
          <w:sz w:val="24"/>
          <w:szCs w:val="24"/>
        </w:rPr>
        <w:t>9.16.;</w:t>
      </w:r>
      <w:proofErr w:type="gramEnd"/>
    </w:p>
    <w:p w:rsidR="00490642" w:rsidRPr="003C224D"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611035" w:rsidRDefault="00611035" w:rsidP="00490642">
      <w:pPr>
        <w:spacing w:after="0"/>
        <w:jc w:val="both"/>
        <w:rPr>
          <w:rFonts w:ascii="Cambria" w:eastAsia="Cambria" w:hAnsi="Cambria" w:cs="Cambria"/>
          <w:b/>
          <w:sz w:val="24"/>
          <w:szCs w:val="24"/>
        </w:rPr>
      </w:pPr>
    </w:p>
    <w:p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rsidR="00F46325" w:rsidRDefault="00F46325" w:rsidP="00F46325">
      <w:pPr>
        <w:pStyle w:val="NormalWeb"/>
        <w:spacing w:before="0" w:beforeAutospacing="0" w:after="0" w:afterAutospacing="0"/>
        <w:jc w:val="both"/>
        <w:rPr>
          <w:rFonts w:ascii="Cambria" w:eastAsia="Cambria" w:hAnsi="Cambria" w:cs="Cambria"/>
          <w:b/>
        </w:rPr>
      </w:pPr>
    </w:p>
    <w:p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rsidR="00490642" w:rsidRPr="00003866" w:rsidRDefault="00490642" w:rsidP="00490642">
      <w:pPr>
        <w:spacing w:after="0"/>
        <w:jc w:val="both"/>
        <w:rPr>
          <w:rFonts w:ascii="Cambria" w:hAnsi="Cambria" w:cs="Arial"/>
          <w:b/>
          <w:color w:val="FF0000"/>
          <w:sz w:val="24"/>
          <w:szCs w:val="24"/>
        </w:rPr>
      </w:pPr>
    </w:p>
    <w:p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rsidR="00490642" w:rsidRPr="00003866" w:rsidRDefault="00490642" w:rsidP="00490642">
      <w:pPr>
        <w:spacing w:after="0"/>
        <w:jc w:val="both"/>
        <w:rPr>
          <w:rFonts w:ascii="Cambria" w:eastAsia="Cambria" w:hAnsi="Cambria" w:cs="Cambria"/>
          <w:b/>
          <w:sz w:val="24"/>
          <w:szCs w:val="24"/>
        </w:rPr>
      </w:pP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rsidR="00490642" w:rsidRPr="00C34853" w:rsidRDefault="00490642" w:rsidP="00490642">
      <w:pPr>
        <w:spacing w:after="0"/>
        <w:jc w:val="both"/>
        <w:rPr>
          <w:rFonts w:ascii="Cambria" w:eastAsia="Cambria" w:hAnsi="Cambria" w:cs="Cambria"/>
          <w:sz w:val="24"/>
          <w:szCs w:val="24"/>
        </w:rPr>
      </w:pPr>
    </w:p>
    <w:p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spacing w:after="0"/>
        <w:jc w:val="both"/>
        <w:rPr>
          <w:rFonts w:ascii="Cambria" w:eastAsia="Cambria" w:hAnsi="Cambria" w:cs="Cambria"/>
          <w:sz w:val="24"/>
          <w:szCs w:val="24"/>
        </w:rPr>
      </w:pPr>
    </w:p>
    <w:p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CARLOS RENATO SCHUENCK</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w:t>
      </w:r>
      <w:proofErr w:type="spellEnd"/>
      <w:r w:rsidRPr="00D31A5B">
        <w:rPr>
          <w:rFonts w:ascii="Cambria" w:eastAsia="Cambria" w:hAnsi="Cambria" w:cs="Cambria"/>
          <w:b/>
          <w:sz w:val="24"/>
          <w:szCs w:val="24"/>
        </w:rPr>
        <w:tab/>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1"/>
      <w:headerReference w:type="default" r:id="rId12"/>
      <w:footerReference w:type="default" r:id="rId13"/>
      <w:headerReference w:type="first" r:id="rId14"/>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FA7" w:rsidRDefault="00892FA7" w:rsidP="007662D9">
      <w:pPr>
        <w:spacing w:after="0" w:line="240" w:lineRule="auto"/>
      </w:pPr>
      <w:r>
        <w:separator/>
      </w:r>
    </w:p>
  </w:endnote>
  <w:endnote w:type="continuationSeparator" w:id="0">
    <w:p w:rsidR="00892FA7" w:rsidRDefault="00892FA7"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FA7" w:rsidRDefault="00892FA7" w:rsidP="007662D9">
      <w:pPr>
        <w:spacing w:after="0" w:line="240" w:lineRule="auto"/>
      </w:pPr>
      <w:r>
        <w:separator/>
      </w:r>
    </w:p>
  </w:footnote>
  <w:footnote w:type="continuationSeparator" w:id="0">
    <w:p w:rsidR="00892FA7" w:rsidRDefault="00892FA7"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892FA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rsidR="00E85749" w:rsidRPr="008F0E6D" w:rsidRDefault="00E85749"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rsidR="00E85749" w:rsidRDefault="00E85749"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w:t>
    </w:r>
    <w:proofErr w:type="spellStart"/>
    <w:r w:rsidRPr="007A03A8">
      <w:rPr>
        <w:rFonts w:ascii="Times New Roman" w:hAnsi="Times New Roman" w:cs="Times New Roman"/>
        <w:sz w:val="28"/>
        <w:szCs w:val="28"/>
      </w:rPr>
      <w:t>Condé</w:t>
    </w:r>
    <w:proofErr w:type="spellEnd"/>
    <w:r w:rsidRPr="007A03A8">
      <w:rPr>
        <w:rFonts w:ascii="Times New Roman" w:hAnsi="Times New Roman" w:cs="Times New Roman"/>
        <w:sz w:val="28"/>
        <w:szCs w:val="28"/>
      </w:rPr>
      <w:t xml:space="preserve">,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rsidR="00E85749" w:rsidRDefault="00E85749"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rsidR="00E85749" w:rsidRDefault="00E85749"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E85749" w:rsidRDefault="00892FA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892FA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1F7CB3"/>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67" w15:restartNumberingAfterBreak="0">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9" w15:restartNumberingAfterBreak="0">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98" w15:restartNumberingAfterBreak="0">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8"/>
  </w:num>
  <w:num w:numId="2">
    <w:abstractNumId w:val="83"/>
  </w:num>
  <w:num w:numId="3">
    <w:abstractNumId w:val="66"/>
    <w:lvlOverride w:ilvl="0">
      <w:startOverride w:val="1"/>
    </w:lvlOverride>
  </w:num>
  <w:num w:numId="4">
    <w:abstractNumId w:val="78"/>
  </w:num>
  <w:num w:numId="5">
    <w:abstractNumId w:val="18"/>
  </w:num>
  <w:num w:numId="6">
    <w:abstractNumId w:val="38"/>
  </w:num>
  <w:num w:numId="7">
    <w:abstractNumId w:val="96"/>
    <w:lvlOverride w:ilvl="0">
      <w:lvl w:ilvl="0">
        <w:numFmt w:val="decimal"/>
        <w:lvlText w:val="%1."/>
        <w:lvlJc w:val="left"/>
      </w:lvl>
    </w:lvlOverride>
  </w:num>
  <w:num w:numId="8">
    <w:abstractNumId w:val="51"/>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80"/>
  </w:num>
  <w:num w:numId="11">
    <w:abstractNumId w:val="121"/>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44"/>
  </w:num>
  <w:num w:numId="14">
    <w:abstractNumId w:val="37"/>
    <w:lvlOverride w:ilvl="0">
      <w:lvl w:ilvl="0">
        <w:numFmt w:val="decimal"/>
        <w:lvlText w:val="%1."/>
        <w:lvlJc w:val="left"/>
      </w:lvl>
    </w:lvlOverride>
  </w:num>
  <w:num w:numId="15">
    <w:abstractNumId w:val="88"/>
    <w:lvlOverride w:ilvl="0">
      <w:lvl w:ilvl="0">
        <w:numFmt w:val="decimal"/>
        <w:lvlText w:val="%1."/>
        <w:lvlJc w:val="left"/>
      </w:lvl>
    </w:lvlOverride>
  </w:num>
  <w:num w:numId="16">
    <w:abstractNumId w:val="119"/>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123"/>
  </w:num>
  <w:num w:numId="21">
    <w:abstractNumId w:val="11"/>
    <w:lvlOverride w:ilvl="0">
      <w:lvl w:ilvl="0">
        <w:numFmt w:val="decimal"/>
        <w:lvlText w:val="%1."/>
        <w:lvlJc w:val="left"/>
      </w:lvl>
    </w:lvlOverride>
  </w:num>
  <w:num w:numId="22">
    <w:abstractNumId w:val="68"/>
    <w:lvlOverride w:ilvl="0">
      <w:lvl w:ilvl="0">
        <w:numFmt w:val="decimal"/>
        <w:lvlText w:val="%1."/>
        <w:lvlJc w:val="left"/>
      </w:lvl>
    </w:lvlOverride>
  </w:num>
  <w:num w:numId="23">
    <w:abstractNumId w:val="34"/>
    <w:lvlOverride w:ilvl="0">
      <w:lvl w:ilvl="0">
        <w:numFmt w:val="decimal"/>
        <w:lvlText w:val="%1."/>
        <w:lvlJc w:val="left"/>
      </w:lvl>
    </w:lvlOverride>
  </w:num>
  <w:num w:numId="24">
    <w:abstractNumId w:val="32"/>
    <w:lvlOverride w:ilvl="0">
      <w:lvl w:ilvl="0">
        <w:numFmt w:val="lowerLetter"/>
        <w:lvlText w:val="%1."/>
        <w:lvlJc w:val="left"/>
      </w:lvl>
    </w:lvlOverride>
  </w:num>
  <w:num w:numId="25">
    <w:abstractNumId w:val="97"/>
  </w:num>
  <w:num w:numId="26">
    <w:abstractNumId w:val="9"/>
  </w:num>
  <w:num w:numId="27">
    <w:abstractNumId w:val="16"/>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99"/>
  </w:num>
  <w:num w:numId="30">
    <w:abstractNumId w:val="56"/>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59"/>
    <w:lvlOverride w:ilvl="0">
      <w:lvl w:ilvl="0">
        <w:numFmt w:val="decimal"/>
        <w:lvlText w:val="%1."/>
        <w:lvlJc w:val="left"/>
      </w:lvl>
    </w:lvlOverride>
  </w:num>
  <w:num w:numId="34">
    <w:abstractNumId w:val="41"/>
    <w:lvlOverride w:ilvl="0">
      <w:lvl w:ilvl="0">
        <w:numFmt w:val="decimal"/>
        <w:lvlText w:val="%1."/>
        <w:lvlJc w:val="left"/>
      </w:lvl>
    </w:lvlOverride>
  </w:num>
  <w:num w:numId="35">
    <w:abstractNumId w:val="62"/>
    <w:lvlOverride w:ilvl="0">
      <w:lvl w:ilvl="0">
        <w:numFmt w:val="decimal"/>
        <w:lvlText w:val="%1."/>
        <w:lvlJc w:val="left"/>
      </w:lvl>
    </w:lvlOverride>
  </w:num>
  <w:num w:numId="36">
    <w:abstractNumId w:val="42"/>
    <w:lvlOverride w:ilvl="0">
      <w:lvl w:ilvl="0">
        <w:numFmt w:val="decimal"/>
        <w:lvlText w:val="%1."/>
        <w:lvlJc w:val="left"/>
      </w:lvl>
    </w:lvlOverride>
  </w:num>
  <w:num w:numId="37">
    <w:abstractNumId w:val="94"/>
    <w:lvlOverride w:ilvl="0">
      <w:lvl w:ilvl="0">
        <w:numFmt w:val="decimal"/>
        <w:lvlText w:val="%1."/>
        <w:lvlJc w:val="left"/>
      </w:lvl>
    </w:lvlOverride>
  </w:num>
  <w:num w:numId="38">
    <w:abstractNumId w:val="57"/>
    <w:lvlOverride w:ilvl="0">
      <w:lvl w:ilvl="0">
        <w:numFmt w:val="decimal"/>
        <w:lvlText w:val="%1."/>
        <w:lvlJc w:val="left"/>
      </w:lvl>
    </w:lvlOverride>
  </w:num>
  <w:num w:numId="39">
    <w:abstractNumId w:val="90"/>
    <w:lvlOverride w:ilvl="0">
      <w:lvl w:ilvl="0">
        <w:numFmt w:val="decimal"/>
        <w:lvlText w:val="%1."/>
        <w:lvlJc w:val="left"/>
      </w:lvl>
    </w:lvlOverride>
  </w:num>
  <w:num w:numId="40">
    <w:abstractNumId w:val="79"/>
    <w:lvlOverride w:ilvl="0">
      <w:lvl w:ilvl="0">
        <w:numFmt w:val="decimal"/>
        <w:lvlText w:val="%1."/>
        <w:lvlJc w:val="left"/>
      </w:lvl>
    </w:lvlOverride>
  </w:num>
  <w:num w:numId="41">
    <w:abstractNumId w:val="13"/>
    <w:lvlOverride w:ilvl="0">
      <w:lvl w:ilvl="0">
        <w:numFmt w:val="decimal"/>
        <w:lvlText w:val="%1."/>
        <w:lvlJc w:val="left"/>
      </w:lvl>
    </w:lvlOverride>
  </w:num>
  <w:num w:numId="42">
    <w:abstractNumId w:val="76"/>
    <w:lvlOverride w:ilvl="0">
      <w:lvl w:ilvl="0">
        <w:numFmt w:val="decimal"/>
        <w:lvlText w:val="%1."/>
        <w:lvlJc w:val="left"/>
      </w:lvl>
    </w:lvlOverride>
  </w:num>
  <w:num w:numId="43">
    <w:abstractNumId w:val="47"/>
    <w:lvlOverride w:ilvl="0">
      <w:lvl w:ilvl="0">
        <w:numFmt w:val="decimal"/>
        <w:lvlText w:val="%1."/>
        <w:lvlJc w:val="left"/>
      </w:lvl>
    </w:lvlOverride>
  </w:num>
  <w:num w:numId="44">
    <w:abstractNumId w:val="54"/>
    <w:lvlOverride w:ilvl="0">
      <w:lvl w:ilvl="0">
        <w:numFmt w:val="decimal"/>
        <w:lvlText w:val="%1."/>
        <w:lvlJc w:val="left"/>
      </w:lvl>
    </w:lvlOverride>
  </w:num>
  <w:num w:numId="45">
    <w:abstractNumId w:val="58"/>
    <w:lvlOverride w:ilvl="0">
      <w:lvl w:ilvl="0">
        <w:numFmt w:val="decimal"/>
        <w:lvlText w:val="%1."/>
        <w:lvlJc w:val="left"/>
      </w:lvl>
    </w:lvlOverride>
  </w:num>
  <w:num w:numId="46">
    <w:abstractNumId w:val="48"/>
    <w:lvlOverride w:ilvl="0">
      <w:lvl w:ilvl="0">
        <w:numFmt w:val="decimal"/>
        <w:lvlText w:val="%1."/>
        <w:lvlJc w:val="left"/>
      </w:lvl>
    </w:lvlOverride>
  </w:num>
  <w:num w:numId="47">
    <w:abstractNumId w:val="120"/>
    <w:lvlOverride w:ilvl="0">
      <w:lvl w:ilvl="0">
        <w:numFmt w:val="decimal"/>
        <w:lvlText w:val="%1."/>
        <w:lvlJc w:val="left"/>
      </w:lvl>
    </w:lvlOverride>
  </w:num>
  <w:num w:numId="48">
    <w:abstractNumId w:val="2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82"/>
    <w:lvlOverride w:ilvl="0">
      <w:lvl w:ilvl="0">
        <w:numFmt w:val="decimal"/>
        <w:lvlText w:val="%1."/>
        <w:lvlJc w:val="left"/>
      </w:lvl>
    </w:lvlOverride>
  </w:num>
  <w:num w:numId="51">
    <w:abstractNumId w:val="6"/>
    <w:lvlOverride w:ilvl="0">
      <w:lvl w:ilvl="0">
        <w:numFmt w:val="decimal"/>
        <w:lvlText w:val="%1."/>
        <w:lvlJc w:val="left"/>
      </w:lvl>
    </w:lvlOverride>
  </w:num>
  <w:num w:numId="52">
    <w:abstractNumId w:val="115"/>
    <w:lvlOverride w:ilvl="0">
      <w:lvl w:ilvl="0">
        <w:numFmt w:val="decimal"/>
        <w:lvlText w:val="%1."/>
        <w:lvlJc w:val="left"/>
      </w:lvl>
    </w:lvlOverride>
  </w:num>
  <w:num w:numId="53">
    <w:abstractNumId w:val="22"/>
    <w:lvlOverride w:ilvl="0">
      <w:lvl w:ilvl="0">
        <w:numFmt w:val="decimal"/>
        <w:lvlText w:val="%1."/>
        <w:lvlJc w:val="left"/>
      </w:lvl>
    </w:lvlOverride>
  </w:num>
  <w:num w:numId="54">
    <w:abstractNumId w:val="46"/>
    <w:lvlOverride w:ilvl="0">
      <w:lvl w:ilvl="0">
        <w:numFmt w:val="decimal"/>
        <w:lvlText w:val="%1."/>
        <w:lvlJc w:val="left"/>
      </w:lvl>
    </w:lvlOverride>
  </w:num>
  <w:num w:numId="55">
    <w:abstractNumId w:val="87"/>
    <w:lvlOverride w:ilvl="0">
      <w:lvl w:ilvl="0">
        <w:numFmt w:val="decimal"/>
        <w:lvlText w:val="%1."/>
        <w:lvlJc w:val="left"/>
      </w:lvl>
    </w:lvlOverride>
  </w:num>
  <w:num w:numId="56">
    <w:abstractNumId w:val="55"/>
    <w:lvlOverride w:ilvl="0">
      <w:lvl w:ilvl="0">
        <w:numFmt w:val="decimal"/>
        <w:lvlText w:val="%1."/>
        <w:lvlJc w:val="left"/>
      </w:lvl>
    </w:lvlOverride>
  </w:num>
  <w:num w:numId="57">
    <w:abstractNumId w:val="21"/>
    <w:lvlOverride w:ilvl="0">
      <w:lvl w:ilvl="0">
        <w:numFmt w:val="decimal"/>
        <w:lvlText w:val="%1."/>
        <w:lvlJc w:val="left"/>
      </w:lvl>
    </w:lvlOverride>
  </w:num>
  <w:num w:numId="58">
    <w:abstractNumId w:val="43"/>
    <w:lvlOverride w:ilvl="0">
      <w:lvl w:ilvl="0">
        <w:numFmt w:val="decimal"/>
        <w:lvlText w:val="%1."/>
        <w:lvlJc w:val="left"/>
      </w:lvl>
    </w:lvlOverride>
  </w:num>
  <w:num w:numId="59">
    <w:abstractNumId w:val="27"/>
  </w:num>
  <w:num w:numId="60">
    <w:abstractNumId w:val="29"/>
    <w:lvlOverride w:ilvl="0">
      <w:lvl w:ilvl="0">
        <w:numFmt w:val="decimal"/>
        <w:lvlText w:val="%1."/>
        <w:lvlJc w:val="left"/>
      </w:lvl>
    </w:lvlOverride>
  </w:num>
  <w:num w:numId="61">
    <w:abstractNumId w:val="114"/>
    <w:lvlOverride w:ilvl="0">
      <w:lvl w:ilvl="0">
        <w:numFmt w:val="decimal"/>
        <w:lvlText w:val="%1."/>
        <w:lvlJc w:val="left"/>
      </w:lvl>
    </w:lvlOverride>
  </w:num>
  <w:num w:numId="62">
    <w:abstractNumId w:val="117"/>
    <w:lvlOverride w:ilvl="0">
      <w:lvl w:ilvl="0">
        <w:numFmt w:val="decimal"/>
        <w:lvlText w:val="%1."/>
        <w:lvlJc w:val="left"/>
      </w:lvl>
    </w:lvlOverride>
  </w:num>
  <w:num w:numId="63">
    <w:abstractNumId w:val="122"/>
    <w:lvlOverride w:ilvl="0">
      <w:lvl w:ilvl="0">
        <w:numFmt w:val="decimal"/>
        <w:lvlText w:val="%1."/>
        <w:lvlJc w:val="left"/>
      </w:lvl>
    </w:lvlOverride>
  </w:num>
  <w:num w:numId="64">
    <w:abstractNumId w:val="93"/>
    <w:lvlOverride w:ilvl="0">
      <w:lvl w:ilvl="0">
        <w:numFmt w:val="decimal"/>
        <w:lvlText w:val="%1."/>
        <w:lvlJc w:val="left"/>
      </w:lvl>
    </w:lvlOverride>
  </w:num>
  <w:num w:numId="65">
    <w:abstractNumId w:val="49"/>
    <w:lvlOverride w:ilvl="0">
      <w:lvl w:ilvl="0">
        <w:numFmt w:val="decimal"/>
        <w:lvlText w:val="%1."/>
        <w:lvlJc w:val="left"/>
      </w:lvl>
    </w:lvlOverride>
  </w:num>
  <w:num w:numId="66">
    <w:abstractNumId w:val="45"/>
    <w:lvlOverride w:ilvl="0">
      <w:lvl w:ilvl="0">
        <w:numFmt w:val="decimal"/>
        <w:lvlText w:val="%1."/>
        <w:lvlJc w:val="left"/>
      </w:lvl>
    </w:lvlOverride>
  </w:num>
  <w:num w:numId="67">
    <w:abstractNumId w:val="3"/>
    <w:lvlOverride w:ilvl="0">
      <w:lvl w:ilvl="0">
        <w:numFmt w:val="decimal"/>
        <w:lvlText w:val="%1."/>
        <w:lvlJc w:val="left"/>
      </w:lvl>
    </w:lvlOverride>
  </w:num>
  <w:num w:numId="68">
    <w:abstractNumId w:val="81"/>
  </w:num>
  <w:num w:numId="69">
    <w:abstractNumId w:val="0"/>
  </w:num>
  <w:num w:numId="70">
    <w:abstractNumId w:val="53"/>
  </w:num>
  <w:num w:numId="71">
    <w:abstractNumId w:val="69"/>
  </w:num>
  <w:num w:numId="72">
    <w:abstractNumId w:val="102"/>
  </w:num>
  <w:num w:numId="73">
    <w:abstractNumId w:val="110"/>
  </w:num>
  <w:num w:numId="74">
    <w:abstractNumId w:val="64"/>
  </w:num>
  <w:num w:numId="75">
    <w:abstractNumId w:val="65"/>
  </w:num>
  <w:num w:numId="76">
    <w:abstractNumId w:val="39"/>
  </w:num>
  <w:num w:numId="77">
    <w:abstractNumId w:val="72"/>
  </w:num>
  <w:num w:numId="78">
    <w:abstractNumId w:val="85"/>
  </w:num>
  <w:num w:numId="79">
    <w:abstractNumId w:val="116"/>
  </w:num>
  <w:num w:numId="80">
    <w:abstractNumId w:val="33"/>
  </w:num>
  <w:num w:numId="81">
    <w:abstractNumId w:val="111"/>
  </w:num>
  <w:num w:numId="82">
    <w:abstractNumId w:val="101"/>
  </w:num>
  <w:num w:numId="83">
    <w:abstractNumId w:val="75"/>
  </w:num>
  <w:num w:numId="84">
    <w:abstractNumId w:val="20"/>
  </w:num>
  <w:num w:numId="85">
    <w:abstractNumId w:val="63"/>
  </w:num>
  <w:num w:numId="86">
    <w:abstractNumId w:val="61"/>
  </w:num>
  <w:num w:numId="87">
    <w:abstractNumId w:val="89"/>
  </w:num>
  <w:num w:numId="88">
    <w:abstractNumId w:val="67"/>
  </w:num>
  <w:num w:numId="89">
    <w:abstractNumId w:val="7"/>
  </w:num>
  <w:num w:numId="90">
    <w:abstractNumId w:val="35"/>
  </w:num>
  <w:num w:numId="91">
    <w:abstractNumId w:val="36"/>
  </w:num>
  <w:num w:numId="92">
    <w:abstractNumId w:val="1"/>
  </w:num>
  <w:num w:numId="93">
    <w:abstractNumId w:val="84"/>
  </w:num>
  <w:num w:numId="94">
    <w:abstractNumId w:val="107"/>
  </w:num>
  <w:num w:numId="95">
    <w:abstractNumId w:val="50"/>
  </w:num>
  <w:num w:numId="96">
    <w:abstractNumId w:val="106"/>
  </w:num>
  <w:num w:numId="97">
    <w:abstractNumId w:val="31"/>
  </w:num>
  <w:num w:numId="98">
    <w:abstractNumId w:val="77"/>
  </w:num>
  <w:num w:numId="99">
    <w:abstractNumId w:val="86"/>
  </w:num>
  <w:num w:numId="100">
    <w:abstractNumId w:val="74"/>
  </w:num>
  <w:num w:numId="101">
    <w:abstractNumId w:val="40"/>
  </w:num>
  <w:num w:numId="102">
    <w:abstractNumId w:val="112"/>
  </w:num>
  <w:num w:numId="103">
    <w:abstractNumId w:val="100"/>
  </w:num>
  <w:num w:numId="104">
    <w:abstractNumId w:val="113"/>
  </w:num>
  <w:num w:numId="105">
    <w:abstractNumId w:val="109"/>
  </w:num>
  <w:num w:numId="106">
    <w:abstractNumId w:val="60"/>
  </w:num>
  <w:num w:numId="107">
    <w:abstractNumId w:val="92"/>
  </w:num>
  <w:num w:numId="108">
    <w:abstractNumId w:val="91"/>
  </w:num>
  <w:num w:numId="109">
    <w:abstractNumId w:val="52"/>
  </w:num>
  <w:num w:numId="110">
    <w:abstractNumId w:val="17"/>
  </w:num>
  <w:num w:numId="111">
    <w:abstractNumId w:val="104"/>
  </w:num>
  <w:num w:numId="112">
    <w:abstractNumId w:val="12"/>
  </w:num>
  <w:num w:numId="113">
    <w:abstractNumId w:val="70"/>
  </w:num>
  <w:num w:numId="114">
    <w:abstractNumId w:val="2"/>
  </w:num>
  <w:num w:numId="115">
    <w:abstractNumId w:val="105"/>
  </w:num>
  <w:num w:numId="116">
    <w:abstractNumId w:val="8"/>
  </w:num>
  <w:num w:numId="117">
    <w:abstractNumId w:val="73"/>
  </w:num>
  <w:num w:numId="118">
    <w:abstractNumId w:val="98"/>
  </w:num>
  <w:num w:numId="119">
    <w:abstractNumId w:val="95"/>
  </w:num>
  <w:num w:numId="120">
    <w:abstractNumId w:val="108"/>
  </w:num>
  <w:num w:numId="121">
    <w:abstractNumId w:val="71"/>
  </w:num>
  <w:num w:numId="122">
    <w:abstractNumId w:val="4"/>
  </w:num>
  <w:num w:numId="123">
    <w:abstractNumId w:val="103"/>
  </w:num>
  <w:num w:numId="124">
    <w:abstractNumId w:val="2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40F38"/>
    <w:rsid w:val="000924D5"/>
    <w:rsid w:val="000A26E4"/>
    <w:rsid w:val="000B4E60"/>
    <w:rsid w:val="000C4EC7"/>
    <w:rsid w:val="000E79F6"/>
    <w:rsid w:val="00112176"/>
    <w:rsid w:val="001236AB"/>
    <w:rsid w:val="0016305C"/>
    <w:rsid w:val="00194BD7"/>
    <w:rsid w:val="0023208E"/>
    <w:rsid w:val="00274870"/>
    <w:rsid w:val="002942DD"/>
    <w:rsid w:val="002D3AB6"/>
    <w:rsid w:val="00322FD2"/>
    <w:rsid w:val="003350F7"/>
    <w:rsid w:val="003E6C83"/>
    <w:rsid w:val="004822F0"/>
    <w:rsid w:val="00490642"/>
    <w:rsid w:val="004A34D1"/>
    <w:rsid w:val="00556332"/>
    <w:rsid w:val="005B64F8"/>
    <w:rsid w:val="005D3164"/>
    <w:rsid w:val="005E4D4B"/>
    <w:rsid w:val="005F2893"/>
    <w:rsid w:val="00611035"/>
    <w:rsid w:val="006543CB"/>
    <w:rsid w:val="00680122"/>
    <w:rsid w:val="0068460C"/>
    <w:rsid w:val="00694201"/>
    <w:rsid w:val="006C1230"/>
    <w:rsid w:val="006C4CE4"/>
    <w:rsid w:val="007662D9"/>
    <w:rsid w:val="00771FF2"/>
    <w:rsid w:val="00785EA6"/>
    <w:rsid w:val="007A77EA"/>
    <w:rsid w:val="007C11B9"/>
    <w:rsid w:val="007D2B06"/>
    <w:rsid w:val="007E00B0"/>
    <w:rsid w:val="007F7C42"/>
    <w:rsid w:val="008543F9"/>
    <w:rsid w:val="00892FA7"/>
    <w:rsid w:val="008A2EC7"/>
    <w:rsid w:val="008D5153"/>
    <w:rsid w:val="008F0E6D"/>
    <w:rsid w:val="0090555C"/>
    <w:rsid w:val="00907A97"/>
    <w:rsid w:val="00954843"/>
    <w:rsid w:val="009611F5"/>
    <w:rsid w:val="00965217"/>
    <w:rsid w:val="009911AC"/>
    <w:rsid w:val="009A60CC"/>
    <w:rsid w:val="00A26584"/>
    <w:rsid w:val="00A75A69"/>
    <w:rsid w:val="00A76BD4"/>
    <w:rsid w:val="00A926C2"/>
    <w:rsid w:val="00AA010D"/>
    <w:rsid w:val="00B46CFE"/>
    <w:rsid w:val="00B516E7"/>
    <w:rsid w:val="00B905F4"/>
    <w:rsid w:val="00B9347E"/>
    <w:rsid w:val="00BA69AC"/>
    <w:rsid w:val="00BF22EA"/>
    <w:rsid w:val="00C12DCB"/>
    <w:rsid w:val="00C41B24"/>
    <w:rsid w:val="00CB19BC"/>
    <w:rsid w:val="00CC64D8"/>
    <w:rsid w:val="00CE1E44"/>
    <w:rsid w:val="00CE54E2"/>
    <w:rsid w:val="00CE68CC"/>
    <w:rsid w:val="00D07A20"/>
    <w:rsid w:val="00D556AE"/>
    <w:rsid w:val="00D61985"/>
    <w:rsid w:val="00DA6C47"/>
    <w:rsid w:val="00E20544"/>
    <w:rsid w:val="00E2533A"/>
    <w:rsid w:val="00E519AF"/>
    <w:rsid w:val="00E85749"/>
    <w:rsid w:val="00EA1717"/>
    <w:rsid w:val="00EA6F15"/>
    <w:rsid w:val="00F46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1248198973">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B303D-F4E7-4024-8B46-2D649A88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12148</Words>
  <Characters>65601</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Conta da Microsoft</cp:lastModifiedBy>
  <cp:revision>28</cp:revision>
  <cp:lastPrinted>2023-10-31T12:14:00Z</cp:lastPrinted>
  <dcterms:created xsi:type="dcterms:W3CDTF">2024-07-10T14:30:00Z</dcterms:created>
  <dcterms:modified xsi:type="dcterms:W3CDTF">2024-08-28T13:19:00Z</dcterms:modified>
</cp:coreProperties>
</file>